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0A021" w14:textId="37E10F91" w:rsidR="002078B3" w:rsidRPr="00071F33" w:rsidRDefault="004D1129" w:rsidP="004D1129">
      <w:pPr>
        <w:pStyle w:val="Textbody"/>
        <w:spacing w:before="120" w:after="0" w:line="240" w:lineRule="auto"/>
        <w:ind w:left="510" w:right="680"/>
        <w:jc w:val="center"/>
        <w:rPr>
          <w:rFonts w:asciiTheme="majorHAnsi" w:hAnsiTheme="majorHAnsi" w:cs="Arial"/>
          <w:b/>
          <w:bCs/>
          <w:sz w:val="40"/>
          <w:szCs w:val="40"/>
        </w:rPr>
      </w:pPr>
      <w:r w:rsidRPr="004D1129">
        <w:rPr>
          <w:rFonts w:asciiTheme="majorHAnsi" w:hAnsiTheme="majorHAnsi" w:cs="Arial"/>
          <w:b/>
          <w:bCs/>
          <w:sz w:val="40"/>
          <w:szCs w:val="40"/>
        </w:rPr>
        <w:t>Identifican las causas genéticas</w:t>
      </w:r>
      <w:r>
        <w:rPr>
          <w:rFonts w:asciiTheme="majorHAnsi" w:hAnsiTheme="majorHAnsi" w:cs="Arial"/>
          <w:b/>
          <w:bCs/>
          <w:sz w:val="40"/>
          <w:szCs w:val="40"/>
        </w:rPr>
        <w:t xml:space="preserve"> </w:t>
      </w:r>
      <w:r w:rsidRPr="004D1129">
        <w:rPr>
          <w:rFonts w:asciiTheme="majorHAnsi" w:hAnsiTheme="majorHAnsi" w:cs="Arial"/>
          <w:b/>
          <w:bCs/>
          <w:sz w:val="40"/>
          <w:szCs w:val="40"/>
        </w:rPr>
        <w:t>de un nuevo síndrome con afectación multisistémica</w:t>
      </w:r>
    </w:p>
    <w:p w14:paraId="5596EE93" w14:textId="5D765E38" w:rsidR="00CC62D7" w:rsidRPr="0090768F" w:rsidRDefault="00CC62D7" w:rsidP="0090768F">
      <w:pPr>
        <w:rPr>
          <w:rFonts w:asciiTheme="majorHAnsi" w:eastAsia="Times New Roman" w:hAnsiTheme="majorHAnsi"/>
          <w:b/>
          <w:bCs/>
          <w:i/>
          <w:iCs/>
          <w:color w:val="617074"/>
          <w:kern w:val="1"/>
          <w:sz w:val="26"/>
          <w:szCs w:val="26"/>
        </w:rPr>
      </w:pPr>
    </w:p>
    <w:p w14:paraId="5723D3CD" w14:textId="4F50CEA1" w:rsidR="00CC62D7" w:rsidRDefault="00662325" w:rsidP="002078B3">
      <w:pPr>
        <w:pStyle w:val="Prrafodelista"/>
        <w:numPr>
          <w:ilvl w:val="0"/>
          <w:numId w:val="5"/>
        </w:numPr>
        <w:rPr>
          <w:rFonts w:asciiTheme="majorHAnsi" w:eastAsia="Times New Roman" w:hAnsiTheme="majorHAnsi"/>
          <w:b/>
          <w:bCs/>
          <w:i/>
          <w:iCs/>
          <w:color w:val="617074"/>
          <w:kern w:val="1"/>
          <w:sz w:val="26"/>
          <w:szCs w:val="26"/>
        </w:rPr>
      </w:pPr>
      <w:r>
        <w:rPr>
          <w:rFonts w:asciiTheme="majorHAnsi" w:eastAsia="Times New Roman" w:hAnsiTheme="majorHAnsi"/>
          <w:b/>
          <w:bCs/>
          <w:i/>
          <w:iCs/>
          <w:color w:val="617074"/>
          <w:kern w:val="1"/>
          <w:sz w:val="26"/>
          <w:szCs w:val="26"/>
        </w:rPr>
        <w:t>El síndrome se caracteriza por</w:t>
      </w:r>
      <w:r w:rsidRPr="00662325">
        <w:rPr>
          <w:rFonts w:asciiTheme="majorHAnsi" w:eastAsia="Times New Roman" w:hAnsiTheme="majorHAnsi"/>
          <w:bCs/>
          <w:kern w:val="1"/>
          <w:sz w:val="26"/>
          <w:szCs w:val="26"/>
        </w:rPr>
        <w:t xml:space="preserve"> </w:t>
      </w:r>
      <w:r w:rsidRPr="00662325">
        <w:rPr>
          <w:rFonts w:asciiTheme="majorHAnsi" w:eastAsia="Times New Roman" w:hAnsiTheme="majorHAnsi"/>
          <w:b/>
          <w:bCs/>
          <w:i/>
          <w:iCs/>
          <w:color w:val="617074"/>
          <w:kern w:val="1"/>
          <w:sz w:val="26"/>
          <w:szCs w:val="26"/>
        </w:rPr>
        <w:t>alteraciones graves del desarrollo neurológico, malformaciones cardiacas</w:t>
      </w:r>
      <w:r>
        <w:rPr>
          <w:rFonts w:asciiTheme="majorHAnsi" w:eastAsia="Times New Roman" w:hAnsiTheme="majorHAnsi"/>
          <w:b/>
          <w:bCs/>
          <w:i/>
          <w:iCs/>
          <w:color w:val="617074"/>
          <w:kern w:val="1"/>
          <w:sz w:val="26"/>
          <w:szCs w:val="26"/>
        </w:rPr>
        <w:t xml:space="preserve"> </w:t>
      </w:r>
      <w:r w:rsidR="00BA076E">
        <w:rPr>
          <w:rFonts w:asciiTheme="majorHAnsi" w:eastAsia="Times New Roman" w:hAnsiTheme="majorHAnsi"/>
          <w:b/>
          <w:bCs/>
          <w:i/>
          <w:iCs/>
          <w:color w:val="617074"/>
          <w:kern w:val="1"/>
          <w:sz w:val="26"/>
          <w:szCs w:val="26"/>
        </w:rPr>
        <w:t>y</w:t>
      </w:r>
      <w:r w:rsidR="00B17973">
        <w:rPr>
          <w:rFonts w:asciiTheme="majorHAnsi" w:eastAsia="Times New Roman" w:hAnsiTheme="majorHAnsi"/>
          <w:b/>
          <w:bCs/>
          <w:i/>
          <w:iCs/>
          <w:color w:val="617074"/>
          <w:kern w:val="1"/>
          <w:sz w:val="26"/>
          <w:szCs w:val="26"/>
        </w:rPr>
        <w:t xml:space="preserve"> </w:t>
      </w:r>
      <w:r w:rsidR="00AF5881">
        <w:rPr>
          <w:rFonts w:asciiTheme="majorHAnsi" w:eastAsia="Times New Roman" w:hAnsiTheme="majorHAnsi"/>
          <w:b/>
          <w:bCs/>
          <w:i/>
          <w:iCs/>
          <w:color w:val="617074"/>
          <w:kern w:val="1"/>
          <w:sz w:val="26"/>
          <w:szCs w:val="26"/>
        </w:rPr>
        <w:t xml:space="preserve">anomalías </w:t>
      </w:r>
      <w:r w:rsidRPr="00662325">
        <w:rPr>
          <w:rFonts w:asciiTheme="majorHAnsi" w:eastAsia="Times New Roman" w:hAnsiTheme="majorHAnsi"/>
          <w:b/>
          <w:bCs/>
          <w:i/>
          <w:iCs/>
          <w:color w:val="617074"/>
          <w:kern w:val="1"/>
          <w:sz w:val="26"/>
          <w:szCs w:val="26"/>
        </w:rPr>
        <w:t>faciales</w:t>
      </w:r>
      <w:r w:rsidR="004E79E0">
        <w:rPr>
          <w:rFonts w:asciiTheme="majorHAnsi" w:eastAsia="Times New Roman" w:hAnsiTheme="majorHAnsi"/>
          <w:b/>
          <w:bCs/>
          <w:i/>
          <w:iCs/>
          <w:color w:val="617074"/>
          <w:kern w:val="1"/>
          <w:sz w:val="26"/>
          <w:szCs w:val="26"/>
        </w:rPr>
        <w:t>.</w:t>
      </w:r>
    </w:p>
    <w:p w14:paraId="6C83FF4B" w14:textId="2D3DB92C" w:rsidR="004E79E0" w:rsidRDefault="004E79E0" w:rsidP="004E79E0">
      <w:pPr>
        <w:pStyle w:val="Prrafodelista"/>
        <w:rPr>
          <w:rFonts w:asciiTheme="majorHAnsi" w:eastAsia="Times New Roman" w:hAnsiTheme="majorHAnsi"/>
          <w:b/>
          <w:bCs/>
          <w:i/>
          <w:iCs/>
          <w:color w:val="617074"/>
          <w:kern w:val="1"/>
          <w:sz w:val="26"/>
          <w:szCs w:val="26"/>
        </w:rPr>
      </w:pPr>
    </w:p>
    <w:p w14:paraId="5D0067FF" w14:textId="460E9021" w:rsidR="004E79E0" w:rsidRDefault="00662325" w:rsidP="00DA4359">
      <w:pPr>
        <w:pStyle w:val="Prrafodelista"/>
        <w:numPr>
          <w:ilvl w:val="0"/>
          <w:numId w:val="5"/>
        </w:numPr>
        <w:rPr>
          <w:rFonts w:asciiTheme="majorHAnsi" w:eastAsia="Times New Roman" w:hAnsiTheme="majorHAnsi"/>
          <w:b/>
          <w:bCs/>
          <w:i/>
          <w:iCs/>
          <w:color w:val="617074"/>
          <w:kern w:val="1"/>
          <w:sz w:val="26"/>
          <w:szCs w:val="26"/>
        </w:rPr>
      </w:pPr>
      <w:r>
        <w:rPr>
          <w:rFonts w:asciiTheme="majorHAnsi" w:eastAsia="Times New Roman" w:hAnsiTheme="majorHAnsi"/>
          <w:b/>
          <w:bCs/>
          <w:i/>
          <w:iCs/>
          <w:color w:val="617074"/>
          <w:kern w:val="1"/>
          <w:sz w:val="26"/>
          <w:szCs w:val="26"/>
        </w:rPr>
        <w:t xml:space="preserve">En el trabajo, han participado investigadores del </w:t>
      </w:r>
      <w:r w:rsidRPr="004D1129">
        <w:rPr>
          <w:rFonts w:asciiTheme="majorHAnsi" w:eastAsia="Times New Roman" w:hAnsiTheme="majorHAnsi"/>
          <w:b/>
          <w:bCs/>
          <w:i/>
          <w:iCs/>
          <w:color w:val="617074"/>
          <w:kern w:val="1"/>
          <w:sz w:val="26"/>
          <w:szCs w:val="26"/>
        </w:rPr>
        <w:t>Instituto de Investigaciones Biomédicas “Alberto Sols” (CSIC-UAM)</w:t>
      </w:r>
      <w:r>
        <w:rPr>
          <w:rFonts w:asciiTheme="majorHAnsi" w:eastAsia="Times New Roman" w:hAnsiTheme="majorHAnsi"/>
          <w:b/>
          <w:bCs/>
          <w:i/>
          <w:iCs/>
          <w:color w:val="617074"/>
          <w:kern w:val="1"/>
          <w:sz w:val="26"/>
          <w:szCs w:val="26"/>
        </w:rPr>
        <w:t xml:space="preserve">, el </w:t>
      </w:r>
      <w:r w:rsidRPr="004D1129">
        <w:rPr>
          <w:rFonts w:asciiTheme="majorHAnsi" w:eastAsia="Times New Roman" w:hAnsiTheme="majorHAnsi"/>
          <w:b/>
          <w:bCs/>
          <w:i/>
          <w:iCs/>
          <w:color w:val="617074"/>
          <w:kern w:val="1"/>
          <w:sz w:val="26"/>
          <w:szCs w:val="26"/>
        </w:rPr>
        <w:t>INGEMM del IdiPAZ-Hospital La Paz</w:t>
      </w:r>
      <w:r>
        <w:rPr>
          <w:rFonts w:asciiTheme="majorHAnsi" w:eastAsia="Times New Roman" w:hAnsiTheme="majorHAnsi"/>
          <w:b/>
          <w:bCs/>
          <w:i/>
          <w:iCs/>
          <w:color w:val="617074"/>
          <w:kern w:val="1"/>
          <w:sz w:val="26"/>
          <w:szCs w:val="26"/>
        </w:rPr>
        <w:t xml:space="preserve"> y el CIBERER, además de equipos de Alemania y Egipto.</w:t>
      </w:r>
    </w:p>
    <w:p w14:paraId="4434191B" w14:textId="77777777" w:rsidR="0090768F" w:rsidRDefault="0090768F" w:rsidP="0090768F">
      <w:pPr>
        <w:pStyle w:val="Prrafodelista"/>
        <w:rPr>
          <w:rFonts w:asciiTheme="majorHAnsi" w:eastAsia="Times New Roman" w:hAnsiTheme="majorHAnsi"/>
          <w:b/>
          <w:bCs/>
          <w:i/>
          <w:iCs/>
          <w:color w:val="617074"/>
          <w:kern w:val="1"/>
          <w:sz w:val="26"/>
          <w:szCs w:val="26"/>
        </w:rPr>
      </w:pPr>
    </w:p>
    <w:p w14:paraId="4FEE61D3" w14:textId="01A2A5EC" w:rsidR="0090768F" w:rsidRPr="0090768F" w:rsidRDefault="00E739B9" w:rsidP="0090768F">
      <w:pPr>
        <w:pStyle w:val="Prrafodelista"/>
        <w:numPr>
          <w:ilvl w:val="0"/>
          <w:numId w:val="5"/>
        </w:numPr>
        <w:rPr>
          <w:rFonts w:asciiTheme="majorHAnsi" w:eastAsia="Times New Roman" w:hAnsiTheme="majorHAnsi"/>
          <w:b/>
          <w:bCs/>
          <w:i/>
          <w:iCs/>
          <w:color w:val="617074"/>
          <w:kern w:val="1"/>
          <w:sz w:val="26"/>
          <w:szCs w:val="26"/>
        </w:rPr>
      </w:pPr>
      <w:r>
        <w:rPr>
          <w:rFonts w:asciiTheme="majorHAnsi" w:eastAsia="Times New Roman" w:hAnsiTheme="majorHAnsi"/>
          <w:b/>
          <w:bCs/>
          <w:i/>
          <w:iCs/>
          <w:color w:val="617074"/>
          <w:kern w:val="1"/>
          <w:sz w:val="26"/>
          <w:szCs w:val="26"/>
        </w:rPr>
        <w:t>Es la primera vez que se correlaciona una patología humana con mutaciones en el gen ‘</w:t>
      </w:r>
      <w:r w:rsidRPr="00E739B9">
        <w:rPr>
          <w:rFonts w:asciiTheme="majorHAnsi" w:eastAsia="Times New Roman" w:hAnsiTheme="majorHAnsi"/>
          <w:b/>
          <w:bCs/>
          <w:i/>
          <w:iCs/>
          <w:color w:val="617074"/>
          <w:kern w:val="1"/>
          <w:sz w:val="26"/>
          <w:szCs w:val="26"/>
        </w:rPr>
        <w:t>MAPKAPK5</w:t>
      </w:r>
      <w:r>
        <w:rPr>
          <w:rFonts w:asciiTheme="majorHAnsi" w:eastAsia="Times New Roman" w:hAnsiTheme="majorHAnsi"/>
          <w:b/>
          <w:bCs/>
          <w:i/>
          <w:iCs/>
          <w:color w:val="617074"/>
          <w:kern w:val="1"/>
          <w:sz w:val="26"/>
          <w:szCs w:val="26"/>
        </w:rPr>
        <w:t>’.</w:t>
      </w:r>
    </w:p>
    <w:p w14:paraId="25C30797" w14:textId="77777777" w:rsidR="006535C6" w:rsidRPr="006535C6" w:rsidRDefault="006535C6" w:rsidP="006535C6">
      <w:pPr>
        <w:suppressAutoHyphens/>
        <w:spacing w:after="120" w:line="240" w:lineRule="auto"/>
        <w:rPr>
          <w:rFonts w:asciiTheme="majorHAnsi" w:eastAsia="Times New Roman" w:hAnsiTheme="majorHAnsi" w:cs="Times New Roman"/>
          <w:kern w:val="1"/>
          <w:sz w:val="24"/>
          <w:szCs w:val="24"/>
        </w:rPr>
      </w:pPr>
    </w:p>
    <w:p w14:paraId="5B7DF394" w14:textId="56EA0189" w:rsidR="005F284F" w:rsidRDefault="002D46E0" w:rsidP="004D1129">
      <w:pPr>
        <w:suppressAutoHyphens/>
        <w:spacing w:after="120" w:line="240" w:lineRule="auto"/>
        <w:rPr>
          <w:rFonts w:asciiTheme="majorHAnsi" w:eastAsia="Times New Roman" w:hAnsiTheme="majorHAnsi"/>
          <w:bCs/>
          <w:kern w:val="1"/>
          <w:sz w:val="26"/>
          <w:szCs w:val="26"/>
        </w:rPr>
      </w:pPr>
      <w:r>
        <w:rPr>
          <w:rFonts w:asciiTheme="majorHAnsi" w:eastAsia="Times New Roman" w:hAnsiTheme="majorHAnsi" w:cs="Times New Roman"/>
          <w:b/>
          <w:bCs/>
          <w:kern w:val="1"/>
          <w:sz w:val="26"/>
          <w:szCs w:val="26"/>
        </w:rPr>
        <w:t xml:space="preserve">Madrid, </w:t>
      </w:r>
      <w:r w:rsidR="00463E0C">
        <w:rPr>
          <w:rFonts w:asciiTheme="majorHAnsi" w:eastAsia="Times New Roman" w:hAnsiTheme="majorHAnsi" w:cs="Times New Roman"/>
          <w:b/>
          <w:bCs/>
          <w:kern w:val="1"/>
          <w:sz w:val="26"/>
          <w:szCs w:val="26"/>
        </w:rPr>
        <w:t>19 de enero de 2021</w:t>
      </w:r>
      <w:r w:rsidR="00463E0C" w:rsidRPr="004F50EB">
        <w:rPr>
          <w:rFonts w:asciiTheme="majorHAnsi" w:eastAsia="Times New Roman" w:hAnsiTheme="majorHAnsi" w:cs="Times New Roman"/>
          <w:b/>
          <w:kern w:val="1"/>
          <w:sz w:val="26"/>
          <w:szCs w:val="26"/>
        </w:rPr>
        <w:t xml:space="preserve">.- </w:t>
      </w:r>
      <w:r w:rsidR="004D1129" w:rsidRPr="004D1129">
        <w:rPr>
          <w:rFonts w:asciiTheme="majorHAnsi" w:eastAsia="Times New Roman" w:hAnsiTheme="majorHAnsi"/>
          <w:bCs/>
          <w:kern w:val="1"/>
          <w:sz w:val="26"/>
          <w:szCs w:val="26"/>
        </w:rPr>
        <w:t xml:space="preserve">Un trabajo realizado por un consorcio </w:t>
      </w:r>
      <w:r w:rsidR="00B57251">
        <w:rPr>
          <w:rFonts w:asciiTheme="majorHAnsi" w:eastAsia="Times New Roman" w:hAnsiTheme="majorHAnsi"/>
          <w:bCs/>
          <w:kern w:val="1"/>
          <w:sz w:val="26"/>
          <w:szCs w:val="26"/>
        </w:rPr>
        <w:t xml:space="preserve">internacional </w:t>
      </w:r>
      <w:r w:rsidR="004D1129" w:rsidRPr="004D1129">
        <w:rPr>
          <w:rFonts w:asciiTheme="majorHAnsi" w:eastAsia="Times New Roman" w:hAnsiTheme="majorHAnsi"/>
          <w:bCs/>
          <w:kern w:val="1"/>
          <w:sz w:val="26"/>
          <w:szCs w:val="26"/>
        </w:rPr>
        <w:t xml:space="preserve">de laboratorios ha descubierto que mutaciones </w:t>
      </w:r>
      <w:r w:rsidR="005F284F">
        <w:rPr>
          <w:rFonts w:asciiTheme="majorHAnsi" w:eastAsia="Times New Roman" w:hAnsiTheme="majorHAnsi"/>
          <w:bCs/>
          <w:kern w:val="1"/>
          <w:sz w:val="26"/>
          <w:szCs w:val="26"/>
        </w:rPr>
        <w:t xml:space="preserve">en </w:t>
      </w:r>
      <w:r w:rsidR="004D1129" w:rsidRPr="004D1129">
        <w:rPr>
          <w:rFonts w:asciiTheme="majorHAnsi" w:eastAsia="Times New Roman" w:hAnsiTheme="majorHAnsi"/>
          <w:bCs/>
          <w:kern w:val="1"/>
          <w:sz w:val="26"/>
          <w:szCs w:val="26"/>
        </w:rPr>
        <w:t xml:space="preserve">el gen </w:t>
      </w:r>
      <w:r w:rsidR="004D1129" w:rsidRPr="004D1129">
        <w:rPr>
          <w:rFonts w:asciiTheme="majorHAnsi" w:eastAsia="Times New Roman" w:hAnsiTheme="majorHAnsi"/>
          <w:bCs/>
          <w:i/>
          <w:kern w:val="1"/>
          <w:sz w:val="26"/>
          <w:szCs w:val="26"/>
        </w:rPr>
        <w:t>MAPKAPK5</w:t>
      </w:r>
      <w:r w:rsidR="00357C89">
        <w:rPr>
          <w:rFonts w:asciiTheme="majorHAnsi" w:eastAsia="Times New Roman" w:hAnsiTheme="majorHAnsi"/>
          <w:bCs/>
          <w:i/>
          <w:kern w:val="1"/>
          <w:sz w:val="26"/>
          <w:szCs w:val="26"/>
        </w:rPr>
        <w:t xml:space="preserve"> </w:t>
      </w:r>
      <w:r w:rsidR="004D1129" w:rsidRPr="004D1129">
        <w:rPr>
          <w:rFonts w:asciiTheme="majorHAnsi" w:eastAsia="Times New Roman" w:hAnsiTheme="majorHAnsi"/>
          <w:bCs/>
          <w:kern w:val="1"/>
          <w:sz w:val="26"/>
          <w:szCs w:val="26"/>
        </w:rPr>
        <w:t xml:space="preserve">dan lugar a un nuevo síndrome caracterizado por alteraciones graves del desarrollo neurológico, malformaciones cardiacas, </w:t>
      </w:r>
      <w:r w:rsidR="00AF5881">
        <w:rPr>
          <w:rFonts w:asciiTheme="majorHAnsi" w:eastAsia="Times New Roman" w:hAnsiTheme="majorHAnsi"/>
          <w:bCs/>
          <w:kern w:val="1"/>
          <w:sz w:val="26"/>
          <w:szCs w:val="26"/>
        </w:rPr>
        <w:t>anomalías</w:t>
      </w:r>
      <w:r w:rsidR="004D1129" w:rsidRPr="004D1129">
        <w:rPr>
          <w:rFonts w:asciiTheme="majorHAnsi" w:eastAsia="Times New Roman" w:hAnsiTheme="majorHAnsi"/>
          <w:bCs/>
          <w:kern w:val="1"/>
          <w:sz w:val="26"/>
          <w:szCs w:val="26"/>
        </w:rPr>
        <w:t xml:space="preserve"> faciales y</w:t>
      </w:r>
      <w:r w:rsidR="00856BD2">
        <w:rPr>
          <w:rFonts w:asciiTheme="majorHAnsi" w:eastAsia="Times New Roman" w:hAnsiTheme="majorHAnsi"/>
          <w:bCs/>
          <w:kern w:val="1"/>
          <w:sz w:val="26"/>
          <w:szCs w:val="26"/>
        </w:rPr>
        <w:t xml:space="preserve"> </w:t>
      </w:r>
      <w:r w:rsidR="005F284F">
        <w:rPr>
          <w:rFonts w:asciiTheme="majorHAnsi" w:eastAsia="Times New Roman" w:hAnsiTheme="majorHAnsi"/>
          <w:bCs/>
          <w:kern w:val="1"/>
          <w:sz w:val="26"/>
          <w:szCs w:val="26"/>
        </w:rPr>
        <w:t>un tipo de fusión congénita de dos dedos</w:t>
      </w:r>
      <w:r w:rsidR="00856BD2">
        <w:rPr>
          <w:rFonts w:asciiTheme="majorHAnsi" w:eastAsia="Times New Roman" w:hAnsiTheme="majorHAnsi"/>
          <w:bCs/>
          <w:kern w:val="1"/>
          <w:sz w:val="26"/>
          <w:szCs w:val="26"/>
        </w:rPr>
        <w:t xml:space="preserve"> (</w:t>
      </w:r>
      <w:r w:rsidR="00856BD2" w:rsidRPr="004D1129">
        <w:rPr>
          <w:rFonts w:asciiTheme="majorHAnsi" w:eastAsia="Times New Roman" w:hAnsiTheme="majorHAnsi"/>
          <w:bCs/>
          <w:kern w:val="1"/>
          <w:sz w:val="26"/>
          <w:szCs w:val="26"/>
        </w:rPr>
        <w:t>sinpolidactilia</w:t>
      </w:r>
      <w:r w:rsidR="005F284F">
        <w:rPr>
          <w:rFonts w:asciiTheme="majorHAnsi" w:eastAsia="Times New Roman" w:hAnsiTheme="majorHAnsi"/>
          <w:bCs/>
          <w:kern w:val="1"/>
          <w:sz w:val="26"/>
          <w:szCs w:val="26"/>
        </w:rPr>
        <w:t>)</w:t>
      </w:r>
      <w:r w:rsidR="004D1129" w:rsidRPr="004D1129">
        <w:rPr>
          <w:rFonts w:asciiTheme="majorHAnsi" w:eastAsia="Times New Roman" w:hAnsiTheme="majorHAnsi"/>
          <w:bCs/>
          <w:kern w:val="1"/>
          <w:sz w:val="26"/>
          <w:szCs w:val="26"/>
        </w:rPr>
        <w:t xml:space="preserve">. </w:t>
      </w:r>
    </w:p>
    <w:p w14:paraId="0381D3DC" w14:textId="2018B879" w:rsidR="00F23C5C" w:rsidRPr="004D1129" w:rsidRDefault="00F23C5C" w:rsidP="004D1129">
      <w:pPr>
        <w:suppressAutoHyphens/>
        <w:spacing w:after="120" w:line="240" w:lineRule="auto"/>
        <w:rPr>
          <w:rFonts w:asciiTheme="majorHAnsi" w:eastAsia="Times New Roman" w:hAnsiTheme="majorHAnsi"/>
          <w:bCs/>
          <w:kern w:val="1"/>
          <w:sz w:val="26"/>
          <w:szCs w:val="26"/>
        </w:rPr>
      </w:pPr>
      <w:r>
        <w:rPr>
          <w:rFonts w:asciiTheme="majorHAnsi" w:eastAsia="Times New Roman" w:hAnsiTheme="majorHAnsi"/>
          <w:bCs/>
          <w:kern w:val="1"/>
          <w:sz w:val="26"/>
          <w:szCs w:val="26"/>
        </w:rPr>
        <w:t>El estudio revela la importan</w:t>
      </w:r>
      <w:r w:rsidR="00BA076E">
        <w:rPr>
          <w:rFonts w:asciiTheme="majorHAnsi" w:eastAsia="Times New Roman" w:hAnsiTheme="majorHAnsi"/>
          <w:bCs/>
          <w:kern w:val="1"/>
          <w:sz w:val="26"/>
          <w:szCs w:val="26"/>
        </w:rPr>
        <w:t xml:space="preserve">cia de la </w:t>
      </w:r>
      <w:r>
        <w:rPr>
          <w:rFonts w:asciiTheme="majorHAnsi" w:eastAsia="Times New Roman" w:hAnsiTheme="majorHAnsi"/>
          <w:bCs/>
          <w:kern w:val="1"/>
          <w:sz w:val="26"/>
          <w:szCs w:val="26"/>
        </w:rPr>
        <w:t xml:space="preserve">función de </w:t>
      </w:r>
      <w:r w:rsidR="00BA076E" w:rsidRPr="00AF5881">
        <w:rPr>
          <w:rFonts w:asciiTheme="majorHAnsi" w:eastAsia="Times New Roman" w:hAnsiTheme="majorHAnsi"/>
          <w:bCs/>
          <w:i/>
          <w:kern w:val="1"/>
          <w:sz w:val="26"/>
          <w:szCs w:val="26"/>
        </w:rPr>
        <w:t>MAPKAPK5</w:t>
      </w:r>
      <w:r w:rsidR="00D62C44">
        <w:rPr>
          <w:rFonts w:asciiTheme="majorHAnsi" w:eastAsia="Times New Roman" w:hAnsiTheme="majorHAnsi"/>
          <w:bCs/>
          <w:i/>
          <w:kern w:val="1"/>
          <w:sz w:val="26"/>
          <w:szCs w:val="26"/>
        </w:rPr>
        <w:t xml:space="preserve"> </w:t>
      </w:r>
      <w:r w:rsidR="005F284F">
        <w:rPr>
          <w:rFonts w:asciiTheme="majorHAnsi" w:eastAsia="Times New Roman" w:hAnsiTheme="majorHAnsi"/>
          <w:bCs/>
          <w:kern w:val="1"/>
          <w:sz w:val="26"/>
          <w:szCs w:val="26"/>
        </w:rPr>
        <w:t>en la formación del</w:t>
      </w:r>
      <w:r>
        <w:rPr>
          <w:rFonts w:asciiTheme="majorHAnsi" w:eastAsia="Times New Roman" w:hAnsiTheme="majorHAnsi"/>
          <w:bCs/>
          <w:kern w:val="1"/>
          <w:sz w:val="26"/>
          <w:szCs w:val="26"/>
        </w:rPr>
        <w:t xml:space="preserve"> cerebro, el corazón y las extremidades. </w:t>
      </w:r>
      <w:r w:rsidR="004D1129" w:rsidRPr="004D1129">
        <w:rPr>
          <w:rFonts w:asciiTheme="majorHAnsi" w:eastAsia="Times New Roman" w:hAnsiTheme="majorHAnsi"/>
          <w:bCs/>
          <w:kern w:val="1"/>
          <w:sz w:val="26"/>
          <w:szCs w:val="26"/>
        </w:rPr>
        <w:t>Hasta el momento no se había correlacionado ninguna patología humana con mutaciones en este gen.</w:t>
      </w:r>
    </w:p>
    <w:p w14:paraId="3093C7DA" w14:textId="6A49C666" w:rsidR="004D1129" w:rsidRPr="004D1129" w:rsidRDefault="008F5508" w:rsidP="004D1129">
      <w:pPr>
        <w:suppressAutoHyphens/>
        <w:spacing w:after="120" w:line="240" w:lineRule="auto"/>
        <w:rPr>
          <w:rFonts w:asciiTheme="majorHAnsi" w:eastAsia="Times New Roman" w:hAnsiTheme="majorHAnsi"/>
          <w:bCs/>
          <w:kern w:val="1"/>
          <w:sz w:val="26"/>
          <w:szCs w:val="26"/>
        </w:rPr>
      </w:pPr>
      <w:r>
        <w:rPr>
          <w:rFonts w:asciiTheme="majorHAnsi" w:eastAsia="Times New Roman" w:hAnsiTheme="majorHAnsi"/>
          <w:bCs/>
          <w:kern w:val="1"/>
          <w:sz w:val="26"/>
          <w:szCs w:val="26"/>
        </w:rPr>
        <w:t>Los autores del</w:t>
      </w:r>
      <w:r w:rsidR="004D1129" w:rsidRPr="004D1129">
        <w:rPr>
          <w:rFonts w:asciiTheme="majorHAnsi" w:eastAsia="Times New Roman" w:hAnsiTheme="majorHAnsi"/>
          <w:bCs/>
          <w:kern w:val="1"/>
          <w:sz w:val="26"/>
          <w:szCs w:val="26"/>
        </w:rPr>
        <w:t xml:space="preserve"> estudio</w:t>
      </w:r>
      <w:r>
        <w:rPr>
          <w:rFonts w:asciiTheme="majorHAnsi" w:eastAsia="Times New Roman" w:hAnsiTheme="majorHAnsi"/>
          <w:bCs/>
          <w:kern w:val="1"/>
          <w:sz w:val="26"/>
          <w:szCs w:val="26"/>
        </w:rPr>
        <w:t xml:space="preserve"> identificaron a </w:t>
      </w:r>
      <w:r w:rsidR="00F23C5C">
        <w:rPr>
          <w:rFonts w:asciiTheme="majorHAnsi" w:eastAsia="Times New Roman" w:hAnsiTheme="majorHAnsi"/>
          <w:bCs/>
          <w:kern w:val="1"/>
          <w:sz w:val="26"/>
          <w:szCs w:val="26"/>
        </w:rPr>
        <w:t>3 personas de 2 familias no relacionadas</w:t>
      </w:r>
      <w:r w:rsidR="005F284F">
        <w:rPr>
          <w:rFonts w:asciiTheme="majorHAnsi" w:eastAsia="Times New Roman" w:hAnsiTheme="majorHAnsi"/>
          <w:bCs/>
          <w:kern w:val="1"/>
          <w:sz w:val="26"/>
          <w:szCs w:val="26"/>
        </w:rPr>
        <w:t xml:space="preserve"> en las que descubrieron, con la realización de análisis genéticos, </w:t>
      </w:r>
      <w:r w:rsidR="005F284F" w:rsidRPr="004D1129">
        <w:rPr>
          <w:rFonts w:asciiTheme="majorHAnsi" w:eastAsia="Times New Roman" w:hAnsiTheme="majorHAnsi"/>
          <w:bCs/>
          <w:kern w:val="1"/>
          <w:sz w:val="26"/>
          <w:szCs w:val="26"/>
        </w:rPr>
        <w:t xml:space="preserve">mutaciones </w:t>
      </w:r>
      <w:r w:rsidR="005F284F">
        <w:rPr>
          <w:rFonts w:asciiTheme="majorHAnsi" w:eastAsia="Times New Roman" w:hAnsiTheme="majorHAnsi"/>
          <w:bCs/>
          <w:kern w:val="1"/>
          <w:sz w:val="26"/>
          <w:szCs w:val="26"/>
        </w:rPr>
        <w:t>inactivantes de</w:t>
      </w:r>
      <w:r w:rsidR="005F284F" w:rsidRPr="004D1129">
        <w:rPr>
          <w:rFonts w:asciiTheme="majorHAnsi" w:eastAsia="Times New Roman" w:hAnsiTheme="majorHAnsi"/>
          <w:bCs/>
          <w:kern w:val="1"/>
          <w:sz w:val="26"/>
          <w:szCs w:val="26"/>
        </w:rPr>
        <w:t xml:space="preserve"> los dos alelos del gen </w:t>
      </w:r>
      <w:r w:rsidR="005F284F" w:rsidRPr="004D1129">
        <w:rPr>
          <w:rFonts w:asciiTheme="majorHAnsi" w:eastAsia="Times New Roman" w:hAnsiTheme="majorHAnsi"/>
          <w:bCs/>
          <w:i/>
          <w:kern w:val="1"/>
          <w:sz w:val="26"/>
          <w:szCs w:val="26"/>
        </w:rPr>
        <w:t>MAPKAPK5</w:t>
      </w:r>
      <w:r w:rsidR="002F40B1">
        <w:rPr>
          <w:rFonts w:asciiTheme="majorHAnsi" w:eastAsia="Times New Roman" w:hAnsiTheme="majorHAnsi"/>
          <w:bCs/>
          <w:kern w:val="1"/>
          <w:sz w:val="26"/>
          <w:szCs w:val="26"/>
        </w:rPr>
        <w:t xml:space="preserve"> </w:t>
      </w:r>
      <w:r w:rsidR="00106E2C">
        <w:rPr>
          <w:rFonts w:asciiTheme="majorHAnsi" w:eastAsia="Times New Roman" w:hAnsiTheme="majorHAnsi"/>
          <w:bCs/>
          <w:kern w:val="1"/>
          <w:sz w:val="26"/>
          <w:szCs w:val="26"/>
        </w:rPr>
        <w:t xml:space="preserve">como </w:t>
      </w:r>
      <w:r w:rsidR="002F40B1">
        <w:rPr>
          <w:rFonts w:asciiTheme="majorHAnsi" w:eastAsia="Times New Roman" w:hAnsiTheme="majorHAnsi"/>
          <w:bCs/>
          <w:kern w:val="1"/>
          <w:sz w:val="26"/>
          <w:szCs w:val="26"/>
        </w:rPr>
        <w:t xml:space="preserve">causantes de este nuevo síndrome. </w:t>
      </w:r>
      <w:r>
        <w:rPr>
          <w:rFonts w:asciiTheme="majorHAnsi" w:eastAsia="Times New Roman" w:hAnsiTheme="majorHAnsi"/>
          <w:bCs/>
          <w:kern w:val="1"/>
          <w:sz w:val="26"/>
          <w:szCs w:val="26"/>
        </w:rPr>
        <w:t xml:space="preserve">Además, desarrollaron </w:t>
      </w:r>
      <w:r w:rsidR="004D1129" w:rsidRPr="004D1129">
        <w:rPr>
          <w:rFonts w:asciiTheme="majorHAnsi" w:eastAsia="Times New Roman" w:hAnsiTheme="majorHAnsi"/>
          <w:bCs/>
          <w:kern w:val="1"/>
          <w:sz w:val="26"/>
          <w:szCs w:val="26"/>
        </w:rPr>
        <w:t xml:space="preserve">investigaciones funcionales en células en cultivo que sugieren </w:t>
      </w:r>
      <w:r w:rsidR="00856BD2">
        <w:rPr>
          <w:rFonts w:asciiTheme="majorHAnsi" w:eastAsia="Times New Roman" w:hAnsiTheme="majorHAnsi"/>
          <w:bCs/>
          <w:kern w:val="1"/>
          <w:sz w:val="26"/>
          <w:szCs w:val="26"/>
        </w:rPr>
        <w:t>que</w:t>
      </w:r>
      <w:r w:rsidRPr="008F5508">
        <w:rPr>
          <w:rFonts w:asciiTheme="majorHAnsi" w:eastAsia="Times New Roman" w:hAnsiTheme="majorHAnsi"/>
          <w:bCs/>
          <w:kern w:val="1"/>
          <w:sz w:val="26"/>
          <w:szCs w:val="26"/>
        </w:rPr>
        <w:t xml:space="preserve"> la proteína</w:t>
      </w:r>
      <w:r w:rsidR="0063264C">
        <w:rPr>
          <w:rFonts w:asciiTheme="majorHAnsi" w:eastAsia="Times New Roman" w:hAnsiTheme="majorHAnsi"/>
          <w:bCs/>
          <w:kern w:val="1"/>
          <w:sz w:val="26"/>
          <w:szCs w:val="26"/>
        </w:rPr>
        <w:t xml:space="preserve"> </w:t>
      </w:r>
      <w:r w:rsidR="00D62C44">
        <w:rPr>
          <w:rFonts w:asciiTheme="majorHAnsi" w:eastAsia="Times New Roman" w:hAnsiTheme="majorHAnsi"/>
          <w:bCs/>
          <w:kern w:val="1"/>
          <w:sz w:val="26"/>
          <w:szCs w:val="26"/>
        </w:rPr>
        <w:t xml:space="preserve">quinasa </w:t>
      </w:r>
      <w:r w:rsidRPr="008F5508">
        <w:rPr>
          <w:rFonts w:asciiTheme="majorHAnsi" w:eastAsia="Times New Roman" w:hAnsiTheme="majorHAnsi"/>
          <w:bCs/>
          <w:kern w:val="1"/>
          <w:sz w:val="26"/>
          <w:szCs w:val="26"/>
        </w:rPr>
        <w:t xml:space="preserve">codificada por </w:t>
      </w:r>
      <w:r w:rsidR="005F284F">
        <w:rPr>
          <w:rFonts w:asciiTheme="majorHAnsi" w:eastAsia="Times New Roman" w:hAnsiTheme="majorHAnsi"/>
          <w:bCs/>
          <w:kern w:val="1"/>
          <w:sz w:val="26"/>
          <w:szCs w:val="26"/>
        </w:rPr>
        <w:t>este gen</w:t>
      </w:r>
      <w:r w:rsidR="004D1129" w:rsidRPr="004D1129">
        <w:rPr>
          <w:rFonts w:asciiTheme="majorHAnsi" w:eastAsia="Times New Roman" w:hAnsiTheme="majorHAnsi"/>
          <w:bCs/>
          <w:kern w:val="1"/>
          <w:sz w:val="26"/>
          <w:szCs w:val="26"/>
        </w:rPr>
        <w:t xml:space="preserve"> </w:t>
      </w:r>
      <w:r w:rsidR="00856BD2">
        <w:rPr>
          <w:rFonts w:asciiTheme="majorHAnsi" w:eastAsia="Times New Roman" w:hAnsiTheme="majorHAnsi"/>
          <w:bCs/>
          <w:kern w:val="1"/>
          <w:sz w:val="26"/>
          <w:szCs w:val="26"/>
        </w:rPr>
        <w:t xml:space="preserve">tiene un papel </w:t>
      </w:r>
      <w:r w:rsidR="004D1129" w:rsidRPr="004D1129">
        <w:rPr>
          <w:rFonts w:asciiTheme="majorHAnsi" w:eastAsia="Times New Roman" w:hAnsiTheme="majorHAnsi"/>
          <w:bCs/>
          <w:kern w:val="1"/>
          <w:sz w:val="26"/>
          <w:szCs w:val="26"/>
        </w:rPr>
        <w:t>en la remodelación del citoesqueleto de actina</w:t>
      </w:r>
      <w:r w:rsidR="00F23C5C">
        <w:rPr>
          <w:rFonts w:asciiTheme="majorHAnsi" w:eastAsia="Times New Roman" w:hAnsiTheme="majorHAnsi"/>
          <w:bCs/>
          <w:kern w:val="1"/>
          <w:sz w:val="26"/>
          <w:szCs w:val="26"/>
        </w:rPr>
        <w:t xml:space="preserve">, </w:t>
      </w:r>
      <w:r>
        <w:rPr>
          <w:rFonts w:asciiTheme="majorHAnsi" w:eastAsia="Times New Roman" w:hAnsiTheme="majorHAnsi"/>
          <w:bCs/>
          <w:kern w:val="1"/>
          <w:sz w:val="26"/>
          <w:szCs w:val="26"/>
        </w:rPr>
        <w:t xml:space="preserve">un proceso </w:t>
      </w:r>
      <w:r w:rsidR="003C6F9A">
        <w:rPr>
          <w:rFonts w:asciiTheme="majorHAnsi" w:eastAsia="Times New Roman" w:hAnsiTheme="majorHAnsi"/>
          <w:bCs/>
          <w:kern w:val="1"/>
          <w:sz w:val="26"/>
          <w:szCs w:val="26"/>
        </w:rPr>
        <w:t xml:space="preserve">involucrado en </w:t>
      </w:r>
      <w:r w:rsidR="006D616B">
        <w:rPr>
          <w:rFonts w:asciiTheme="majorHAnsi" w:eastAsia="Times New Roman" w:hAnsiTheme="majorHAnsi"/>
          <w:bCs/>
          <w:kern w:val="1"/>
          <w:sz w:val="26"/>
          <w:szCs w:val="26"/>
        </w:rPr>
        <w:t xml:space="preserve">procesos </w:t>
      </w:r>
      <w:r w:rsidR="006D616B" w:rsidRPr="008F5508">
        <w:rPr>
          <w:rFonts w:asciiTheme="majorHAnsi" w:eastAsia="Times New Roman" w:hAnsiTheme="majorHAnsi"/>
          <w:bCs/>
          <w:kern w:val="1"/>
          <w:sz w:val="26"/>
          <w:szCs w:val="26"/>
        </w:rPr>
        <w:t>c</w:t>
      </w:r>
      <w:r w:rsidR="006D616B">
        <w:rPr>
          <w:rFonts w:asciiTheme="majorHAnsi" w:eastAsia="Times New Roman" w:hAnsiTheme="majorHAnsi"/>
          <w:bCs/>
          <w:kern w:val="1"/>
          <w:sz w:val="26"/>
          <w:szCs w:val="26"/>
        </w:rPr>
        <w:t xml:space="preserve">elulares </w:t>
      </w:r>
      <w:r>
        <w:rPr>
          <w:rFonts w:asciiTheme="majorHAnsi" w:eastAsia="Times New Roman" w:hAnsiTheme="majorHAnsi"/>
          <w:bCs/>
          <w:kern w:val="1"/>
          <w:sz w:val="26"/>
          <w:szCs w:val="26"/>
        </w:rPr>
        <w:t xml:space="preserve">clave </w:t>
      </w:r>
      <w:r w:rsidRPr="008F5508">
        <w:rPr>
          <w:rFonts w:asciiTheme="majorHAnsi" w:eastAsia="Times New Roman" w:hAnsiTheme="majorHAnsi"/>
          <w:bCs/>
          <w:kern w:val="1"/>
          <w:sz w:val="26"/>
          <w:szCs w:val="26"/>
        </w:rPr>
        <w:t>como la motilidad celular, la morfología cel</w:t>
      </w:r>
      <w:r>
        <w:rPr>
          <w:rFonts w:asciiTheme="majorHAnsi" w:eastAsia="Times New Roman" w:hAnsiTheme="majorHAnsi"/>
          <w:bCs/>
          <w:kern w:val="1"/>
          <w:sz w:val="26"/>
          <w:szCs w:val="26"/>
        </w:rPr>
        <w:t>u</w:t>
      </w:r>
      <w:r w:rsidRPr="008F5508">
        <w:rPr>
          <w:rFonts w:asciiTheme="majorHAnsi" w:eastAsia="Times New Roman" w:hAnsiTheme="majorHAnsi"/>
          <w:bCs/>
          <w:kern w:val="1"/>
          <w:sz w:val="26"/>
          <w:szCs w:val="26"/>
        </w:rPr>
        <w:t>lar o el tráfico vesicular intracelular.</w:t>
      </w:r>
      <w:r w:rsidR="004D1129" w:rsidRPr="004D1129">
        <w:rPr>
          <w:rFonts w:asciiTheme="majorHAnsi" w:eastAsia="Times New Roman" w:hAnsiTheme="majorHAnsi"/>
          <w:bCs/>
          <w:kern w:val="1"/>
          <w:sz w:val="26"/>
          <w:szCs w:val="26"/>
        </w:rPr>
        <w:t xml:space="preserve"> </w:t>
      </w:r>
    </w:p>
    <w:p w14:paraId="3066C685" w14:textId="4416DDF6" w:rsidR="004D1129" w:rsidRPr="004D1129" w:rsidRDefault="004D1129" w:rsidP="004D1129">
      <w:pPr>
        <w:suppressAutoHyphens/>
        <w:spacing w:after="120" w:line="240" w:lineRule="auto"/>
        <w:rPr>
          <w:rFonts w:asciiTheme="majorHAnsi" w:eastAsia="Times New Roman" w:hAnsiTheme="majorHAnsi"/>
          <w:bCs/>
          <w:kern w:val="1"/>
          <w:sz w:val="26"/>
          <w:szCs w:val="26"/>
        </w:rPr>
      </w:pPr>
      <w:r w:rsidRPr="004D1129">
        <w:rPr>
          <w:rFonts w:asciiTheme="majorHAnsi" w:eastAsia="Times New Roman" w:hAnsiTheme="majorHAnsi"/>
          <w:bCs/>
          <w:kern w:val="1"/>
          <w:sz w:val="26"/>
          <w:szCs w:val="26"/>
        </w:rPr>
        <w:t xml:space="preserve">El estudio, publicado en la prestigiosa revista </w:t>
      </w:r>
      <w:r w:rsidRPr="004D1129">
        <w:rPr>
          <w:rFonts w:asciiTheme="majorHAnsi" w:eastAsia="Times New Roman" w:hAnsiTheme="majorHAnsi"/>
          <w:bCs/>
          <w:i/>
          <w:iCs/>
          <w:kern w:val="1"/>
          <w:sz w:val="26"/>
          <w:szCs w:val="26"/>
        </w:rPr>
        <w:t>Genetics in Medicine</w:t>
      </w:r>
      <w:r w:rsidRPr="004D1129">
        <w:rPr>
          <w:rFonts w:asciiTheme="majorHAnsi" w:eastAsia="Times New Roman" w:hAnsiTheme="majorHAnsi"/>
          <w:bCs/>
          <w:kern w:val="1"/>
          <w:sz w:val="26"/>
          <w:szCs w:val="26"/>
        </w:rPr>
        <w:t xml:space="preserve">, ha sido coordinado por </w:t>
      </w:r>
      <w:r w:rsidR="0041600A">
        <w:rPr>
          <w:rFonts w:asciiTheme="majorHAnsi" w:eastAsia="Times New Roman" w:hAnsiTheme="majorHAnsi"/>
          <w:bCs/>
          <w:kern w:val="1"/>
          <w:sz w:val="26"/>
          <w:szCs w:val="26"/>
        </w:rPr>
        <w:t>el grupo</w:t>
      </w:r>
      <w:r w:rsidRPr="004D1129">
        <w:rPr>
          <w:rFonts w:asciiTheme="majorHAnsi" w:eastAsia="Times New Roman" w:hAnsiTheme="majorHAnsi"/>
          <w:bCs/>
          <w:kern w:val="1"/>
          <w:sz w:val="26"/>
          <w:szCs w:val="26"/>
        </w:rPr>
        <w:t xml:space="preserve"> que lidera Víctor Luis Ruíz-Pérez en el Instituto de Investigaciones Biomédicas “Alberto Sols” (CSIC-UAM)</w:t>
      </w:r>
      <w:r w:rsidR="0041600A">
        <w:rPr>
          <w:rFonts w:asciiTheme="majorHAnsi" w:eastAsia="Times New Roman" w:hAnsiTheme="majorHAnsi"/>
          <w:bCs/>
          <w:kern w:val="1"/>
          <w:sz w:val="26"/>
          <w:szCs w:val="26"/>
        </w:rPr>
        <w:t xml:space="preserve"> y el Centro de Investigación Biomédica en Red de Enfermedades Raras (CIBERER)</w:t>
      </w:r>
      <w:r w:rsidR="002F40B1">
        <w:rPr>
          <w:rFonts w:asciiTheme="majorHAnsi" w:eastAsia="Times New Roman" w:hAnsiTheme="majorHAnsi"/>
          <w:bCs/>
          <w:kern w:val="1"/>
          <w:sz w:val="26"/>
          <w:szCs w:val="26"/>
        </w:rPr>
        <w:t xml:space="preserve">. Además, ha </w:t>
      </w:r>
      <w:r w:rsidR="005A02B8">
        <w:rPr>
          <w:rFonts w:asciiTheme="majorHAnsi" w:eastAsia="Times New Roman" w:hAnsiTheme="majorHAnsi"/>
          <w:bCs/>
          <w:kern w:val="1"/>
          <w:sz w:val="26"/>
          <w:szCs w:val="26"/>
        </w:rPr>
        <w:t>participado</w:t>
      </w:r>
      <w:r w:rsidRPr="004D1129">
        <w:rPr>
          <w:rFonts w:asciiTheme="majorHAnsi" w:eastAsia="Times New Roman" w:hAnsiTheme="majorHAnsi"/>
          <w:bCs/>
          <w:kern w:val="1"/>
          <w:sz w:val="26"/>
          <w:szCs w:val="26"/>
        </w:rPr>
        <w:t xml:space="preserve"> </w:t>
      </w:r>
      <w:r w:rsidR="00910402">
        <w:rPr>
          <w:rFonts w:asciiTheme="majorHAnsi" w:eastAsia="Times New Roman" w:hAnsiTheme="majorHAnsi"/>
          <w:bCs/>
          <w:kern w:val="1"/>
          <w:sz w:val="26"/>
          <w:szCs w:val="26"/>
        </w:rPr>
        <w:t>el equipo coordinado</w:t>
      </w:r>
      <w:r w:rsidRPr="004D1129">
        <w:rPr>
          <w:rFonts w:asciiTheme="majorHAnsi" w:eastAsia="Times New Roman" w:hAnsiTheme="majorHAnsi"/>
          <w:bCs/>
          <w:kern w:val="1"/>
          <w:sz w:val="26"/>
          <w:szCs w:val="26"/>
        </w:rPr>
        <w:t xml:space="preserve"> por Pablo Lapunzina en el </w:t>
      </w:r>
      <w:r w:rsidRPr="004D1129">
        <w:rPr>
          <w:rFonts w:asciiTheme="majorHAnsi" w:eastAsia="Times New Roman" w:hAnsiTheme="majorHAnsi"/>
          <w:bCs/>
          <w:kern w:val="1"/>
          <w:sz w:val="26"/>
          <w:szCs w:val="26"/>
        </w:rPr>
        <w:lastRenderedPageBreak/>
        <w:t>INGEMM del IdiPAZ-Hospital La Paz</w:t>
      </w:r>
      <w:r w:rsidR="00910402">
        <w:rPr>
          <w:rFonts w:asciiTheme="majorHAnsi" w:eastAsia="Times New Roman" w:hAnsiTheme="majorHAnsi"/>
          <w:bCs/>
          <w:kern w:val="1"/>
          <w:sz w:val="26"/>
          <w:szCs w:val="26"/>
        </w:rPr>
        <w:t xml:space="preserve"> y el CIBERER</w:t>
      </w:r>
      <w:r w:rsidRPr="004D1129">
        <w:rPr>
          <w:rFonts w:asciiTheme="majorHAnsi" w:eastAsia="Times New Roman" w:hAnsiTheme="majorHAnsi"/>
          <w:bCs/>
          <w:kern w:val="1"/>
          <w:sz w:val="26"/>
          <w:szCs w:val="26"/>
        </w:rPr>
        <w:t xml:space="preserve"> e investigadores de la Charité – Universitätsmedizin de Berlín y del National Research Centre de El Cairo.</w:t>
      </w:r>
    </w:p>
    <w:p w14:paraId="615C66EB" w14:textId="1A355039" w:rsidR="004D1129" w:rsidRPr="004D1129" w:rsidRDefault="00910402" w:rsidP="004D1129">
      <w:pPr>
        <w:suppressAutoHyphens/>
        <w:spacing w:after="120" w:line="240" w:lineRule="auto"/>
        <w:rPr>
          <w:rFonts w:asciiTheme="majorHAnsi" w:eastAsia="Times New Roman" w:hAnsiTheme="majorHAnsi"/>
          <w:bCs/>
          <w:kern w:val="1"/>
          <w:sz w:val="26"/>
          <w:szCs w:val="26"/>
        </w:rPr>
      </w:pPr>
      <w:r>
        <w:rPr>
          <w:rFonts w:asciiTheme="majorHAnsi" w:eastAsia="Times New Roman" w:hAnsiTheme="majorHAnsi"/>
          <w:bCs/>
          <w:kern w:val="1"/>
          <w:sz w:val="26"/>
          <w:szCs w:val="26"/>
        </w:rPr>
        <w:t>“</w:t>
      </w:r>
      <w:r w:rsidR="004D1129" w:rsidRPr="004D1129">
        <w:rPr>
          <w:rFonts w:asciiTheme="majorHAnsi" w:eastAsia="Times New Roman" w:hAnsiTheme="majorHAnsi"/>
          <w:bCs/>
          <w:kern w:val="1"/>
          <w:sz w:val="26"/>
          <w:szCs w:val="26"/>
        </w:rPr>
        <w:t>Esta investigación es un avance más en el conocimiento de las causas genéticas de enfermedades no diagnosticadas que se manifiestan en la etapa pediátrica, uno de los objetivos de la Estrategia en Enfermedades Raras del Sistema Nacional de Salud</w:t>
      </w:r>
      <w:r>
        <w:rPr>
          <w:rFonts w:asciiTheme="majorHAnsi" w:eastAsia="Times New Roman" w:hAnsiTheme="majorHAnsi"/>
          <w:bCs/>
          <w:kern w:val="1"/>
          <w:sz w:val="26"/>
          <w:szCs w:val="26"/>
        </w:rPr>
        <w:t>”, destaca Víctor Luis Ruíz-Pérez.</w:t>
      </w:r>
    </w:p>
    <w:p w14:paraId="30965833" w14:textId="77777777" w:rsidR="001F24F7" w:rsidRDefault="001F24F7" w:rsidP="004D1129">
      <w:pPr>
        <w:suppressAutoHyphens/>
        <w:spacing w:after="120" w:line="240" w:lineRule="auto"/>
        <w:rPr>
          <w:rFonts w:asciiTheme="majorHAnsi" w:eastAsia="Times New Roman" w:hAnsiTheme="majorHAnsi"/>
          <w:b/>
          <w:bCs/>
          <w:i/>
          <w:iCs/>
          <w:kern w:val="1"/>
          <w:sz w:val="26"/>
          <w:szCs w:val="26"/>
        </w:rPr>
      </w:pPr>
    </w:p>
    <w:p w14:paraId="6CED00D3" w14:textId="5BED1047" w:rsidR="004D1129" w:rsidRPr="004D1129" w:rsidRDefault="004D1129" w:rsidP="004D1129">
      <w:pPr>
        <w:suppressAutoHyphens/>
        <w:spacing w:after="120" w:line="240" w:lineRule="auto"/>
        <w:rPr>
          <w:rFonts w:asciiTheme="majorHAnsi" w:eastAsia="Times New Roman" w:hAnsiTheme="majorHAnsi"/>
          <w:b/>
          <w:bCs/>
          <w:i/>
          <w:iCs/>
          <w:kern w:val="1"/>
          <w:sz w:val="26"/>
          <w:szCs w:val="26"/>
        </w:rPr>
      </w:pPr>
      <w:r w:rsidRPr="004D1129">
        <w:rPr>
          <w:rFonts w:asciiTheme="majorHAnsi" w:eastAsia="Times New Roman" w:hAnsiTheme="majorHAnsi"/>
          <w:b/>
          <w:bCs/>
          <w:i/>
          <w:iCs/>
          <w:kern w:val="1"/>
          <w:sz w:val="26"/>
          <w:szCs w:val="26"/>
        </w:rPr>
        <w:t>Artículo de referencia:</w:t>
      </w:r>
    </w:p>
    <w:p w14:paraId="5B458A2C" w14:textId="77777777" w:rsidR="004D1129" w:rsidRPr="00AF5881" w:rsidRDefault="004D1129" w:rsidP="004D1129">
      <w:pPr>
        <w:suppressAutoHyphens/>
        <w:spacing w:after="120" w:line="240" w:lineRule="auto"/>
        <w:rPr>
          <w:rFonts w:asciiTheme="majorHAnsi" w:eastAsia="Times New Roman" w:hAnsiTheme="majorHAnsi"/>
          <w:bCs/>
          <w:kern w:val="1"/>
          <w:sz w:val="26"/>
          <w:szCs w:val="26"/>
        </w:rPr>
      </w:pPr>
      <w:r w:rsidRPr="004D1129">
        <w:rPr>
          <w:rFonts w:asciiTheme="majorHAnsi" w:eastAsia="Times New Roman" w:hAnsiTheme="majorHAnsi"/>
          <w:bCs/>
          <w:kern w:val="1"/>
          <w:sz w:val="26"/>
          <w:szCs w:val="26"/>
        </w:rPr>
        <w:t>Horn, D., Fernández-Núñez, E., Gomez-Carmona, R. et al. </w:t>
      </w:r>
      <w:r w:rsidRPr="004D1129">
        <w:rPr>
          <w:rFonts w:asciiTheme="majorHAnsi" w:eastAsia="Times New Roman" w:hAnsiTheme="majorHAnsi"/>
          <w:bCs/>
          <w:kern w:val="1"/>
          <w:sz w:val="26"/>
          <w:szCs w:val="26"/>
          <w:lang w:val="en-US"/>
        </w:rPr>
        <w:t>“Biallelic truncating variants in </w:t>
      </w:r>
      <w:r w:rsidRPr="004D1129">
        <w:rPr>
          <w:rFonts w:asciiTheme="majorHAnsi" w:eastAsia="Times New Roman" w:hAnsiTheme="majorHAnsi"/>
          <w:bCs/>
          <w:i/>
          <w:kern w:val="1"/>
          <w:sz w:val="26"/>
          <w:szCs w:val="26"/>
          <w:lang w:val="en-US"/>
        </w:rPr>
        <w:t>MAPKAPK5</w:t>
      </w:r>
      <w:r w:rsidRPr="004D1129">
        <w:rPr>
          <w:rFonts w:asciiTheme="majorHAnsi" w:eastAsia="Times New Roman" w:hAnsiTheme="majorHAnsi"/>
          <w:bCs/>
          <w:kern w:val="1"/>
          <w:sz w:val="26"/>
          <w:szCs w:val="26"/>
          <w:lang w:val="en-US"/>
        </w:rPr>
        <w:t> cause a new developmental disorder involving neurological, cardiac, and facial anomalies combined with synpolydactyly”. </w:t>
      </w:r>
      <w:r w:rsidRPr="00AF5881">
        <w:rPr>
          <w:rFonts w:asciiTheme="majorHAnsi" w:eastAsia="Times New Roman" w:hAnsiTheme="majorHAnsi"/>
          <w:bCs/>
          <w:i/>
          <w:kern w:val="1"/>
          <w:sz w:val="26"/>
          <w:szCs w:val="26"/>
        </w:rPr>
        <w:t>Genetics in Medicine</w:t>
      </w:r>
      <w:r w:rsidRPr="00AF5881">
        <w:rPr>
          <w:rFonts w:asciiTheme="majorHAnsi" w:eastAsia="Times New Roman" w:hAnsiTheme="majorHAnsi"/>
          <w:bCs/>
          <w:kern w:val="1"/>
          <w:sz w:val="26"/>
          <w:szCs w:val="26"/>
        </w:rPr>
        <w:t xml:space="preserve"> (2021). </w:t>
      </w:r>
    </w:p>
    <w:p w14:paraId="378B14CF" w14:textId="12C25F4B" w:rsidR="00162346" w:rsidRPr="001F24F7" w:rsidRDefault="004D1129" w:rsidP="004D1129">
      <w:pPr>
        <w:suppressAutoHyphens/>
        <w:spacing w:after="120" w:line="240" w:lineRule="auto"/>
        <w:rPr>
          <w:rFonts w:asciiTheme="majorHAnsi" w:eastAsia="Times New Roman" w:hAnsiTheme="majorHAnsi"/>
          <w:bCs/>
          <w:kern w:val="1"/>
          <w:sz w:val="26"/>
          <w:szCs w:val="26"/>
        </w:rPr>
      </w:pPr>
      <w:r w:rsidRPr="00AF5881">
        <w:rPr>
          <w:rFonts w:asciiTheme="majorHAnsi" w:eastAsia="Times New Roman" w:hAnsiTheme="majorHAnsi"/>
          <w:bCs/>
          <w:kern w:val="1"/>
          <w:sz w:val="26"/>
          <w:szCs w:val="26"/>
        </w:rPr>
        <w:t xml:space="preserve">DOI: </w:t>
      </w:r>
      <w:hyperlink r:id="rId7" w:history="1">
        <w:r w:rsidRPr="00AF5881">
          <w:rPr>
            <w:rStyle w:val="Hipervnculo"/>
            <w:rFonts w:asciiTheme="majorHAnsi" w:eastAsia="Times New Roman" w:hAnsiTheme="majorHAnsi"/>
            <w:bCs/>
            <w:kern w:val="1"/>
            <w:sz w:val="26"/>
            <w:szCs w:val="26"/>
          </w:rPr>
          <w:t>10.1038/s41436-020-01052-2</w:t>
        </w:r>
      </w:hyperlink>
    </w:p>
    <w:p w14:paraId="1B517C5B" w14:textId="77777777" w:rsidR="001F24F7" w:rsidRDefault="001F24F7" w:rsidP="007625B9">
      <w:pPr>
        <w:suppressAutoHyphens/>
        <w:spacing w:after="120" w:line="240" w:lineRule="auto"/>
        <w:rPr>
          <w:rFonts w:asciiTheme="majorHAnsi" w:hAnsiTheme="majorHAnsi"/>
          <w:b/>
          <w:i/>
          <w:iCs/>
          <w:kern w:val="1"/>
          <w:sz w:val="26"/>
          <w:szCs w:val="26"/>
        </w:rPr>
      </w:pPr>
    </w:p>
    <w:p w14:paraId="68CB9F01" w14:textId="45CE6DA7" w:rsidR="007625B9" w:rsidRPr="007625B9" w:rsidRDefault="007625B9" w:rsidP="007625B9">
      <w:pPr>
        <w:suppressAutoHyphens/>
        <w:spacing w:after="120" w:line="240" w:lineRule="auto"/>
        <w:rPr>
          <w:rFonts w:asciiTheme="majorHAnsi" w:hAnsiTheme="majorHAnsi"/>
          <w:b/>
          <w:kern w:val="1"/>
          <w:sz w:val="26"/>
          <w:szCs w:val="26"/>
        </w:rPr>
      </w:pPr>
      <w:r w:rsidRPr="007625B9">
        <w:rPr>
          <w:rFonts w:asciiTheme="majorHAnsi" w:hAnsiTheme="majorHAnsi"/>
          <w:b/>
          <w:i/>
          <w:iCs/>
          <w:kern w:val="1"/>
          <w:sz w:val="26"/>
          <w:szCs w:val="26"/>
        </w:rPr>
        <w:t>Pie de foto</w:t>
      </w:r>
      <w:r>
        <w:rPr>
          <w:rFonts w:asciiTheme="majorHAnsi" w:hAnsiTheme="majorHAnsi"/>
          <w:b/>
          <w:kern w:val="1"/>
          <w:sz w:val="26"/>
          <w:szCs w:val="26"/>
        </w:rPr>
        <w:t xml:space="preserve">: </w:t>
      </w:r>
      <w:r w:rsidRPr="007625B9">
        <w:rPr>
          <w:rFonts w:asciiTheme="majorHAnsi" w:hAnsiTheme="majorHAnsi"/>
          <w:bCs/>
          <w:kern w:val="1"/>
          <w:sz w:val="26"/>
          <w:szCs w:val="26"/>
        </w:rPr>
        <w:t>Investigadores participantes en el estudio.</w:t>
      </w:r>
      <w:r>
        <w:rPr>
          <w:rFonts w:asciiTheme="majorHAnsi" w:hAnsiTheme="majorHAnsi"/>
          <w:b/>
          <w:kern w:val="1"/>
          <w:sz w:val="26"/>
          <w:szCs w:val="26"/>
        </w:rPr>
        <w:t xml:space="preserve"> </w:t>
      </w:r>
      <w:r w:rsidRPr="007625B9">
        <w:rPr>
          <w:rFonts w:asciiTheme="majorHAnsi" w:hAnsiTheme="majorHAnsi"/>
          <w:bCs/>
          <w:kern w:val="1"/>
          <w:sz w:val="26"/>
          <w:szCs w:val="26"/>
        </w:rPr>
        <w:t>De izquierda a derecha, arriba, Pablo Lapunzina, Víctor Luis Ruíz y Elisa Fernández. Debajo, Julián Nevado, Ricardo Gómez y Ana Rivera.</w:t>
      </w:r>
    </w:p>
    <w:p w14:paraId="7BDD447D" w14:textId="77777777" w:rsidR="007625B9" w:rsidRPr="00A81C34" w:rsidRDefault="007625B9" w:rsidP="004D1129">
      <w:pPr>
        <w:suppressAutoHyphens/>
        <w:spacing w:after="120" w:line="240" w:lineRule="auto"/>
        <w:rPr>
          <w:rFonts w:asciiTheme="majorHAnsi" w:hAnsiTheme="majorHAnsi"/>
          <w:b/>
          <w:kern w:val="1"/>
          <w:sz w:val="26"/>
          <w:szCs w:val="26"/>
        </w:rPr>
      </w:pPr>
    </w:p>
    <w:p w14:paraId="2A444BD3" w14:textId="77777777" w:rsidR="00C374E6" w:rsidRPr="004F50EB" w:rsidRDefault="00C374E6" w:rsidP="00C374E6">
      <w:pPr>
        <w:jc w:val="both"/>
        <w:rPr>
          <w:rFonts w:asciiTheme="majorHAnsi" w:hAnsiTheme="majorHAnsi"/>
          <w:b/>
          <w:i/>
          <w:kern w:val="1"/>
          <w:sz w:val="26"/>
          <w:szCs w:val="26"/>
          <w:lang w:val="es-ES_tradnl"/>
        </w:rPr>
      </w:pPr>
      <w:r w:rsidRPr="004F50EB">
        <w:rPr>
          <w:rFonts w:asciiTheme="majorHAnsi" w:hAnsiTheme="majorHAnsi"/>
          <w:b/>
          <w:i/>
          <w:kern w:val="1"/>
          <w:sz w:val="26"/>
          <w:szCs w:val="26"/>
          <w:lang w:val="es-ES_tradnl"/>
        </w:rPr>
        <w:t>Sobre CIBERER</w:t>
      </w:r>
    </w:p>
    <w:p w14:paraId="2D85EDAE" w14:textId="201C7CFC" w:rsidR="0036714E" w:rsidRPr="001F24F7" w:rsidRDefault="00C374E6" w:rsidP="0036714E">
      <w:pPr>
        <w:rPr>
          <w:rFonts w:asciiTheme="majorHAnsi" w:hAnsiTheme="majorHAnsi"/>
          <w:bCs/>
          <w:color w:val="0000FF" w:themeColor="hyperlink"/>
          <w:kern w:val="1"/>
          <w:sz w:val="26"/>
          <w:szCs w:val="26"/>
          <w:u w:val="single"/>
          <w:lang w:val="es-ES_tradnl"/>
        </w:rPr>
      </w:pPr>
      <w:r w:rsidRPr="004F50EB">
        <w:rPr>
          <w:rFonts w:asciiTheme="majorHAnsi" w:hAnsiTheme="majorHAnsi"/>
          <w:bCs/>
          <w:kern w:val="1"/>
          <w:sz w:val="26"/>
          <w:szCs w:val="26"/>
          <w:lang w:val="es-ES_tradnl"/>
        </w:rPr>
        <w:t xml:space="preserve">El Centro de Investigación Biomédica en Red (CIBER) es un consorcio dependiente del Instituto de Salud Carlos III (Ministerio de Ciencia, Innovación y Universidades) y está cofinanciado por el Fondo Europeo de Desarrollo Regional (FEDER). El CIBER en su Área Temática de Enfermedades Raras (CIBERER) es el centro de referencia en España en investigación sobre enfermedades raras. Su principal objetivo es coordinar y favorecer la investigación básica, clínica y epidemiológica, así como potenciar que la investigación que se desarrolla en los laboratorios llegue al paciente, y dé respuestas científicas a las preguntas nacidas de la interacción entre médicos y enfermos. El CIBERER se compone de un equipo humano de más de 700 profesionales e integra a 60 grupos de investigación. Además, cuenta con 18 grupos clínicos vinculados. </w:t>
      </w:r>
      <w:hyperlink r:id="rId8" w:history="1">
        <w:r w:rsidRPr="004F50EB">
          <w:rPr>
            <w:rStyle w:val="Hipervnculo"/>
            <w:rFonts w:asciiTheme="majorHAnsi" w:hAnsiTheme="majorHAnsi"/>
            <w:bCs/>
            <w:kern w:val="1"/>
            <w:sz w:val="26"/>
            <w:szCs w:val="26"/>
            <w:lang w:val="es-ES_tradnl"/>
          </w:rPr>
          <w:t>www.ciberer.es</w:t>
        </w:r>
      </w:hyperlink>
    </w:p>
    <w:sectPr w:rsidR="0036714E" w:rsidRPr="001F24F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CA13E" w14:textId="77777777" w:rsidR="00AC7A09" w:rsidRDefault="00AC7A09" w:rsidP="00161D41">
      <w:pPr>
        <w:spacing w:after="0" w:line="240" w:lineRule="auto"/>
      </w:pPr>
      <w:r>
        <w:separator/>
      </w:r>
    </w:p>
  </w:endnote>
  <w:endnote w:type="continuationSeparator" w:id="0">
    <w:p w14:paraId="2A4AB7BC" w14:textId="77777777" w:rsidR="00AC7A09" w:rsidRDefault="00AC7A09" w:rsidP="00161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C5C04" w14:textId="77777777" w:rsidR="00B70F16" w:rsidRDefault="00B70F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1FE56" w14:textId="77777777" w:rsidR="00B70F16" w:rsidRDefault="00B70F1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25296" w14:textId="77777777" w:rsidR="00B70F16" w:rsidRDefault="00B70F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BAA3E" w14:textId="77777777" w:rsidR="00AC7A09" w:rsidRDefault="00AC7A09" w:rsidP="00161D41">
      <w:pPr>
        <w:spacing w:after="0" w:line="240" w:lineRule="auto"/>
      </w:pPr>
      <w:r>
        <w:separator/>
      </w:r>
    </w:p>
  </w:footnote>
  <w:footnote w:type="continuationSeparator" w:id="0">
    <w:p w14:paraId="42601D93" w14:textId="77777777" w:rsidR="00AC7A09" w:rsidRDefault="00AC7A09" w:rsidP="00161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A1E1" w14:textId="77777777" w:rsidR="00B70F16" w:rsidRDefault="00B70F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E3167" w14:textId="40941B33" w:rsidR="00161D41" w:rsidRDefault="00A6138E" w:rsidP="00B70F16">
    <w:pPr>
      <w:pStyle w:val="Encabezado"/>
      <w:jc w:val="right"/>
      <w:rPr>
        <w:noProof/>
        <w:lang w:eastAsia="es-ES"/>
      </w:rPr>
    </w:pPr>
    <w:r>
      <w:rPr>
        <w:noProof/>
        <w:lang w:eastAsia="es-ES"/>
      </w:rPr>
      <w:drawing>
        <wp:anchor distT="0" distB="0" distL="114300" distR="114300" simplePos="0" relativeHeight="251681280" behindDoc="0" locked="0" layoutInCell="1" allowOverlap="1" wp14:anchorId="1D31F497" wp14:editId="1492BCC7">
          <wp:simplePos x="0" y="0"/>
          <wp:positionH relativeFrom="column">
            <wp:posOffset>-356235</wp:posOffset>
          </wp:positionH>
          <wp:positionV relativeFrom="paragraph">
            <wp:posOffset>-78105</wp:posOffset>
          </wp:positionV>
          <wp:extent cx="1160979" cy="63557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IBERER pequeño.jpg"/>
                  <pic:cNvPicPr/>
                </pic:nvPicPr>
                <pic:blipFill>
                  <a:blip r:embed="rId1">
                    <a:extLst>
                      <a:ext uri="{28A0092B-C50C-407E-A947-70E740481C1C}">
                        <a14:useLocalDpi xmlns:a14="http://schemas.microsoft.com/office/drawing/2010/main" val="0"/>
                      </a:ext>
                    </a:extLst>
                  </a:blip>
                  <a:stretch>
                    <a:fillRect/>
                  </a:stretch>
                </pic:blipFill>
                <pic:spPr>
                  <a:xfrm>
                    <a:off x="0" y="0"/>
                    <a:ext cx="1160979" cy="635573"/>
                  </a:xfrm>
                  <a:prstGeom prst="rect">
                    <a:avLst/>
                  </a:prstGeom>
                </pic:spPr>
              </pic:pic>
            </a:graphicData>
          </a:graphic>
          <wp14:sizeRelH relativeFrom="margin">
            <wp14:pctWidth>0</wp14:pctWidth>
          </wp14:sizeRelH>
          <wp14:sizeRelV relativeFrom="margin">
            <wp14:pctHeight>0</wp14:pctHeight>
          </wp14:sizeRelV>
        </wp:anchor>
      </w:drawing>
    </w:r>
    <w:r w:rsidR="00B70F16">
      <w:rPr>
        <w:noProof/>
        <w:lang w:eastAsia="es-ES"/>
      </w:rPr>
      <w:drawing>
        <wp:inline distT="0" distB="0" distL="0" distR="0" wp14:anchorId="57AA9B6C" wp14:editId="63566D92">
          <wp:extent cx="1438353" cy="5143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3-ISCIII-PEQUEÑO.png"/>
                  <pic:cNvPicPr/>
                </pic:nvPicPr>
                <pic:blipFill>
                  <a:blip r:embed="rId2">
                    <a:extLst>
                      <a:ext uri="{28A0092B-C50C-407E-A947-70E740481C1C}">
                        <a14:useLocalDpi xmlns:a14="http://schemas.microsoft.com/office/drawing/2010/main" val="0"/>
                      </a:ext>
                    </a:extLst>
                  </a:blip>
                  <a:stretch>
                    <a:fillRect/>
                  </a:stretch>
                </pic:blipFill>
                <pic:spPr>
                  <a:xfrm>
                    <a:off x="0" y="0"/>
                    <a:ext cx="1464902" cy="523844"/>
                  </a:xfrm>
                  <a:prstGeom prst="rect">
                    <a:avLst/>
                  </a:prstGeom>
                </pic:spPr>
              </pic:pic>
            </a:graphicData>
          </a:graphic>
        </wp:inline>
      </w:drawing>
    </w:r>
    <w:r w:rsidR="00161D41">
      <w:t xml:space="preserve">   </w:t>
    </w:r>
    <w:r w:rsidR="00B70F16">
      <w:rPr>
        <w:noProof/>
        <w:lang w:eastAsia="es-ES"/>
      </w:rPr>
      <w:drawing>
        <wp:inline distT="0" distB="0" distL="0" distR="0" wp14:anchorId="0CE45B9B" wp14:editId="27A489E2">
          <wp:extent cx="623399" cy="505460"/>
          <wp:effectExtent l="0" t="0" r="571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ra_unioneuropea.png"/>
                  <pic:cNvPicPr/>
                </pic:nvPicPr>
                <pic:blipFill>
                  <a:blip r:embed="rId3">
                    <a:extLst>
                      <a:ext uri="{28A0092B-C50C-407E-A947-70E740481C1C}">
                        <a14:useLocalDpi xmlns:a14="http://schemas.microsoft.com/office/drawing/2010/main" val="0"/>
                      </a:ext>
                    </a:extLst>
                  </a:blip>
                  <a:stretch>
                    <a:fillRect/>
                  </a:stretch>
                </pic:blipFill>
                <pic:spPr>
                  <a:xfrm>
                    <a:off x="0" y="0"/>
                    <a:ext cx="638674" cy="517845"/>
                  </a:xfrm>
                  <a:prstGeom prst="rect">
                    <a:avLst/>
                  </a:prstGeom>
                </pic:spPr>
              </pic:pic>
            </a:graphicData>
          </a:graphic>
        </wp:inline>
      </w:drawing>
    </w:r>
    <w:r w:rsidR="00161D41">
      <w:rPr>
        <w:noProof/>
        <w:lang w:eastAsia="es-ES"/>
      </w:rPr>
      <w:t xml:space="preserve">                                  </w:t>
    </w:r>
  </w:p>
  <w:p w14:paraId="12A3B0FB" w14:textId="2CC943A8" w:rsidR="007202E2" w:rsidRDefault="007202E2">
    <w:pPr>
      <w:pStyle w:val="Encabezado"/>
      <w:rPr>
        <w:noProof/>
        <w:lang w:eastAsia="es-ES"/>
      </w:rPr>
    </w:pPr>
  </w:p>
  <w:p w14:paraId="40355FE5" w14:textId="77777777" w:rsidR="007202E2" w:rsidRDefault="007202E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538C7" w14:textId="77777777" w:rsidR="00B70F16" w:rsidRDefault="00B70F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93BBB"/>
    <w:multiLevelType w:val="hybridMultilevel"/>
    <w:tmpl w:val="4F26C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3CD2C3C"/>
    <w:multiLevelType w:val="hybridMultilevel"/>
    <w:tmpl w:val="9CE8F9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A7E4A58"/>
    <w:multiLevelType w:val="hybridMultilevel"/>
    <w:tmpl w:val="D1C63A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C603DF"/>
    <w:multiLevelType w:val="hybridMultilevel"/>
    <w:tmpl w:val="B260A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A51EC6"/>
    <w:multiLevelType w:val="hybridMultilevel"/>
    <w:tmpl w:val="884E9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BA4490"/>
    <w:multiLevelType w:val="hybridMultilevel"/>
    <w:tmpl w:val="F80440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xNTc0MTY2NTOwNDZT0lEKTi0uzszPAykwrAUA8qm6QiwAAAA="/>
  </w:docVars>
  <w:rsids>
    <w:rsidRoot w:val="00ED74F5"/>
    <w:rsid w:val="0004112A"/>
    <w:rsid w:val="00060AF2"/>
    <w:rsid w:val="00061F50"/>
    <w:rsid w:val="00071F33"/>
    <w:rsid w:val="000856CD"/>
    <w:rsid w:val="000C0B03"/>
    <w:rsid w:val="000C784D"/>
    <w:rsid w:val="000D51DB"/>
    <w:rsid w:val="000E2CCB"/>
    <w:rsid w:val="000E6E8E"/>
    <w:rsid w:val="00106E2C"/>
    <w:rsid w:val="001202A5"/>
    <w:rsid w:val="00131B01"/>
    <w:rsid w:val="001336EA"/>
    <w:rsid w:val="00161D41"/>
    <w:rsid w:val="00162346"/>
    <w:rsid w:val="0016500C"/>
    <w:rsid w:val="00175CCB"/>
    <w:rsid w:val="00176C58"/>
    <w:rsid w:val="0018663E"/>
    <w:rsid w:val="00186E88"/>
    <w:rsid w:val="001C3E9F"/>
    <w:rsid w:val="001E5D29"/>
    <w:rsid w:val="001F24F7"/>
    <w:rsid w:val="00202420"/>
    <w:rsid w:val="0020576A"/>
    <w:rsid w:val="002078B3"/>
    <w:rsid w:val="00242D3D"/>
    <w:rsid w:val="00260534"/>
    <w:rsid w:val="00261F3B"/>
    <w:rsid w:val="0027162C"/>
    <w:rsid w:val="0027605D"/>
    <w:rsid w:val="00293F3D"/>
    <w:rsid w:val="00294429"/>
    <w:rsid w:val="002A55D7"/>
    <w:rsid w:val="002A5FDF"/>
    <w:rsid w:val="002C0D3B"/>
    <w:rsid w:val="002D46E0"/>
    <w:rsid w:val="002F40B1"/>
    <w:rsid w:val="002F4FF2"/>
    <w:rsid w:val="002F571E"/>
    <w:rsid w:val="00303A4E"/>
    <w:rsid w:val="00315DB1"/>
    <w:rsid w:val="00316C5E"/>
    <w:rsid w:val="00317BB4"/>
    <w:rsid w:val="00331954"/>
    <w:rsid w:val="0034153A"/>
    <w:rsid w:val="00357C89"/>
    <w:rsid w:val="00365172"/>
    <w:rsid w:val="0036714E"/>
    <w:rsid w:val="003727F6"/>
    <w:rsid w:val="00393FD7"/>
    <w:rsid w:val="003A0A4E"/>
    <w:rsid w:val="003C6F9A"/>
    <w:rsid w:val="003D07B4"/>
    <w:rsid w:val="003D256D"/>
    <w:rsid w:val="003D7276"/>
    <w:rsid w:val="003E6241"/>
    <w:rsid w:val="004063F5"/>
    <w:rsid w:val="004140FF"/>
    <w:rsid w:val="0041600A"/>
    <w:rsid w:val="00433CB8"/>
    <w:rsid w:val="00437CB7"/>
    <w:rsid w:val="00443818"/>
    <w:rsid w:val="0046172B"/>
    <w:rsid w:val="00463E0C"/>
    <w:rsid w:val="00464623"/>
    <w:rsid w:val="00465486"/>
    <w:rsid w:val="00487ACD"/>
    <w:rsid w:val="004A4AC6"/>
    <w:rsid w:val="004A6C4E"/>
    <w:rsid w:val="004B1843"/>
    <w:rsid w:val="004B2E73"/>
    <w:rsid w:val="004C4A72"/>
    <w:rsid w:val="004C5C26"/>
    <w:rsid w:val="004D1129"/>
    <w:rsid w:val="004D4A13"/>
    <w:rsid w:val="004D6879"/>
    <w:rsid w:val="004E0567"/>
    <w:rsid w:val="004E79E0"/>
    <w:rsid w:val="004F18E5"/>
    <w:rsid w:val="004F50EB"/>
    <w:rsid w:val="00503E46"/>
    <w:rsid w:val="00504AF4"/>
    <w:rsid w:val="00512C9A"/>
    <w:rsid w:val="005135E4"/>
    <w:rsid w:val="00525950"/>
    <w:rsid w:val="00534DF9"/>
    <w:rsid w:val="00535F8A"/>
    <w:rsid w:val="00544409"/>
    <w:rsid w:val="0054538B"/>
    <w:rsid w:val="00551EFB"/>
    <w:rsid w:val="00575B21"/>
    <w:rsid w:val="00581315"/>
    <w:rsid w:val="00581992"/>
    <w:rsid w:val="00593B3F"/>
    <w:rsid w:val="005947BE"/>
    <w:rsid w:val="005A02B8"/>
    <w:rsid w:val="005E074A"/>
    <w:rsid w:val="005E69F7"/>
    <w:rsid w:val="005F284F"/>
    <w:rsid w:val="00606282"/>
    <w:rsid w:val="0063264C"/>
    <w:rsid w:val="00642B6B"/>
    <w:rsid w:val="00644ACB"/>
    <w:rsid w:val="0065038D"/>
    <w:rsid w:val="00650B46"/>
    <w:rsid w:val="0065260D"/>
    <w:rsid w:val="006535C6"/>
    <w:rsid w:val="00662325"/>
    <w:rsid w:val="00665308"/>
    <w:rsid w:val="00675A74"/>
    <w:rsid w:val="006802AB"/>
    <w:rsid w:val="00687184"/>
    <w:rsid w:val="00690EA4"/>
    <w:rsid w:val="00694322"/>
    <w:rsid w:val="00695388"/>
    <w:rsid w:val="006A6A02"/>
    <w:rsid w:val="006C458E"/>
    <w:rsid w:val="006C76DE"/>
    <w:rsid w:val="006D616B"/>
    <w:rsid w:val="006E243C"/>
    <w:rsid w:val="006E3E2D"/>
    <w:rsid w:val="006E5AD2"/>
    <w:rsid w:val="00716A3D"/>
    <w:rsid w:val="007202E2"/>
    <w:rsid w:val="007306F9"/>
    <w:rsid w:val="0073405A"/>
    <w:rsid w:val="00750F06"/>
    <w:rsid w:val="007625B9"/>
    <w:rsid w:val="00765651"/>
    <w:rsid w:val="00790631"/>
    <w:rsid w:val="00797704"/>
    <w:rsid w:val="007C7F2E"/>
    <w:rsid w:val="007E7530"/>
    <w:rsid w:val="00833E15"/>
    <w:rsid w:val="00835ED1"/>
    <w:rsid w:val="0084082E"/>
    <w:rsid w:val="0084179D"/>
    <w:rsid w:val="00844419"/>
    <w:rsid w:val="00854C07"/>
    <w:rsid w:val="00856BD2"/>
    <w:rsid w:val="00896239"/>
    <w:rsid w:val="008A67E5"/>
    <w:rsid w:val="008B0350"/>
    <w:rsid w:val="008B4CC3"/>
    <w:rsid w:val="008C021E"/>
    <w:rsid w:val="008C69CB"/>
    <w:rsid w:val="008C7F45"/>
    <w:rsid w:val="008F5508"/>
    <w:rsid w:val="0090768F"/>
    <w:rsid w:val="00910402"/>
    <w:rsid w:val="0091209B"/>
    <w:rsid w:val="009201B4"/>
    <w:rsid w:val="00923FAE"/>
    <w:rsid w:val="00963BDB"/>
    <w:rsid w:val="00972FA3"/>
    <w:rsid w:val="00976316"/>
    <w:rsid w:val="0098411B"/>
    <w:rsid w:val="00997265"/>
    <w:rsid w:val="009A1032"/>
    <w:rsid w:val="009A4E81"/>
    <w:rsid w:val="009B1DD9"/>
    <w:rsid w:val="009D609D"/>
    <w:rsid w:val="009D7A27"/>
    <w:rsid w:val="009E16C8"/>
    <w:rsid w:val="00A00989"/>
    <w:rsid w:val="00A0737E"/>
    <w:rsid w:val="00A17731"/>
    <w:rsid w:val="00A27EA6"/>
    <w:rsid w:val="00A3624C"/>
    <w:rsid w:val="00A42308"/>
    <w:rsid w:val="00A6138E"/>
    <w:rsid w:val="00A630E5"/>
    <w:rsid w:val="00A674ED"/>
    <w:rsid w:val="00A81C34"/>
    <w:rsid w:val="00A97D3B"/>
    <w:rsid w:val="00AC0A52"/>
    <w:rsid w:val="00AC7A09"/>
    <w:rsid w:val="00AD7238"/>
    <w:rsid w:val="00AF0CD8"/>
    <w:rsid w:val="00AF5881"/>
    <w:rsid w:val="00AF6441"/>
    <w:rsid w:val="00AF7049"/>
    <w:rsid w:val="00B075B7"/>
    <w:rsid w:val="00B16E33"/>
    <w:rsid w:val="00B17973"/>
    <w:rsid w:val="00B215CB"/>
    <w:rsid w:val="00B307E0"/>
    <w:rsid w:val="00B308F2"/>
    <w:rsid w:val="00B35347"/>
    <w:rsid w:val="00B4634E"/>
    <w:rsid w:val="00B57251"/>
    <w:rsid w:val="00B70F16"/>
    <w:rsid w:val="00B8648E"/>
    <w:rsid w:val="00BA076E"/>
    <w:rsid w:val="00BB499F"/>
    <w:rsid w:val="00BC2813"/>
    <w:rsid w:val="00BD1066"/>
    <w:rsid w:val="00BE1F87"/>
    <w:rsid w:val="00BE65EA"/>
    <w:rsid w:val="00BE7E7F"/>
    <w:rsid w:val="00C114DB"/>
    <w:rsid w:val="00C1421C"/>
    <w:rsid w:val="00C31D75"/>
    <w:rsid w:val="00C374E6"/>
    <w:rsid w:val="00C44DED"/>
    <w:rsid w:val="00C700BC"/>
    <w:rsid w:val="00C85D56"/>
    <w:rsid w:val="00C960B4"/>
    <w:rsid w:val="00CA0D2E"/>
    <w:rsid w:val="00CA26DE"/>
    <w:rsid w:val="00CA6030"/>
    <w:rsid w:val="00CC62D7"/>
    <w:rsid w:val="00D07369"/>
    <w:rsid w:val="00D16099"/>
    <w:rsid w:val="00D16A18"/>
    <w:rsid w:val="00D45E2D"/>
    <w:rsid w:val="00D613B8"/>
    <w:rsid w:val="00D61431"/>
    <w:rsid w:val="00D62C44"/>
    <w:rsid w:val="00D71837"/>
    <w:rsid w:val="00DA4359"/>
    <w:rsid w:val="00DB29CC"/>
    <w:rsid w:val="00DB39CE"/>
    <w:rsid w:val="00DC5A89"/>
    <w:rsid w:val="00DF1871"/>
    <w:rsid w:val="00E03597"/>
    <w:rsid w:val="00E04E55"/>
    <w:rsid w:val="00E118CE"/>
    <w:rsid w:val="00E301A7"/>
    <w:rsid w:val="00E30A31"/>
    <w:rsid w:val="00E550F0"/>
    <w:rsid w:val="00E551A7"/>
    <w:rsid w:val="00E6141A"/>
    <w:rsid w:val="00E66FF8"/>
    <w:rsid w:val="00E72778"/>
    <w:rsid w:val="00E739B9"/>
    <w:rsid w:val="00E86A7B"/>
    <w:rsid w:val="00E91AB9"/>
    <w:rsid w:val="00E940D5"/>
    <w:rsid w:val="00EA45E2"/>
    <w:rsid w:val="00EB7A75"/>
    <w:rsid w:val="00EC34C8"/>
    <w:rsid w:val="00EC4F9A"/>
    <w:rsid w:val="00ED0ED6"/>
    <w:rsid w:val="00ED74F5"/>
    <w:rsid w:val="00EE1910"/>
    <w:rsid w:val="00EE4977"/>
    <w:rsid w:val="00F1262D"/>
    <w:rsid w:val="00F2127D"/>
    <w:rsid w:val="00F23C5C"/>
    <w:rsid w:val="00F42C3D"/>
    <w:rsid w:val="00F44162"/>
    <w:rsid w:val="00F4746F"/>
    <w:rsid w:val="00F501F5"/>
    <w:rsid w:val="00F554F2"/>
    <w:rsid w:val="00F7008C"/>
    <w:rsid w:val="00F81259"/>
    <w:rsid w:val="00F845EF"/>
    <w:rsid w:val="00F92921"/>
    <w:rsid w:val="00FA2D92"/>
    <w:rsid w:val="00FA4858"/>
    <w:rsid w:val="00FF5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FF287E"/>
  <w15:docId w15:val="{1555A4E7-3D8F-4B43-A8C4-5DD7662D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1D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1D41"/>
  </w:style>
  <w:style w:type="paragraph" w:styleId="Piedepgina">
    <w:name w:val="footer"/>
    <w:basedOn w:val="Normal"/>
    <w:link w:val="PiedepginaCar"/>
    <w:uiPriority w:val="99"/>
    <w:unhideWhenUsed/>
    <w:rsid w:val="00161D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1D41"/>
  </w:style>
  <w:style w:type="paragraph" w:styleId="Textodeglobo">
    <w:name w:val="Balloon Text"/>
    <w:basedOn w:val="Normal"/>
    <w:link w:val="TextodegloboCar"/>
    <w:uiPriority w:val="99"/>
    <w:semiHidden/>
    <w:unhideWhenUsed/>
    <w:rsid w:val="00161D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D41"/>
    <w:rPr>
      <w:rFonts w:ascii="Tahoma" w:hAnsi="Tahoma" w:cs="Tahoma"/>
      <w:sz w:val="16"/>
      <w:szCs w:val="16"/>
    </w:rPr>
  </w:style>
  <w:style w:type="character" w:styleId="Hipervnculo">
    <w:name w:val="Hyperlink"/>
    <w:basedOn w:val="Fuentedeprrafopredeter"/>
    <w:rsid w:val="00B4634E"/>
    <w:rPr>
      <w:color w:val="0000FF" w:themeColor="hyperlink"/>
      <w:u w:val="single"/>
    </w:rPr>
  </w:style>
  <w:style w:type="paragraph" w:styleId="Prrafodelista">
    <w:name w:val="List Paragraph"/>
    <w:basedOn w:val="Normal"/>
    <w:uiPriority w:val="34"/>
    <w:qFormat/>
    <w:rsid w:val="00690EA4"/>
    <w:pPr>
      <w:ind w:left="720"/>
      <w:contextualSpacing/>
    </w:pPr>
  </w:style>
  <w:style w:type="character" w:styleId="Refdecomentario">
    <w:name w:val="annotation reference"/>
    <w:basedOn w:val="Fuentedeprrafopredeter"/>
    <w:uiPriority w:val="99"/>
    <w:semiHidden/>
    <w:unhideWhenUsed/>
    <w:rsid w:val="00E66FF8"/>
    <w:rPr>
      <w:sz w:val="16"/>
      <w:szCs w:val="16"/>
    </w:rPr>
  </w:style>
  <w:style w:type="paragraph" w:styleId="Textocomentario">
    <w:name w:val="annotation text"/>
    <w:basedOn w:val="Normal"/>
    <w:link w:val="TextocomentarioCar"/>
    <w:uiPriority w:val="99"/>
    <w:semiHidden/>
    <w:unhideWhenUsed/>
    <w:rsid w:val="00E66F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6FF8"/>
    <w:rPr>
      <w:sz w:val="20"/>
      <w:szCs w:val="20"/>
    </w:rPr>
  </w:style>
  <w:style w:type="paragraph" w:styleId="Asuntodelcomentario">
    <w:name w:val="annotation subject"/>
    <w:basedOn w:val="Textocomentario"/>
    <w:next w:val="Textocomentario"/>
    <w:link w:val="AsuntodelcomentarioCar"/>
    <w:uiPriority w:val="99"/>
    <w:semiHidden/>
    <w:unhideWhenUsed/>
    <w:rsid w:val="00E66FF8"/>
    <w:rPr>
      <w:b/>
      <w:bCs/>
    </w:rPr>
  </w:style>
  <w:style w:type="character" w:customStyle="1" w:styleId="AsuntodelcomentarioCar">
    <w:name w:val="Asunto del comentario Car"/>
    <w:basedOn w:val="TextocomentarioCar"/>
    <w:link w:val="Asuntodelcomentario"/>
    <w:uiPriority w:val="99"/>
    <w:semiHidden/>
    <w:rsid w:val="00E66FF8"/>
    <w:rPr>
      <w:b/>
      <w:bCs/>
      <w:sz w:val="20"/>
      <w:szCs w:val="20"/>
    </w:rPr>
  </w:style>
  <w:style w:type="character" w:customStyle="1" w:styleId="Mencinsinresolver1">
    <w:name w:val="Mención sin resolver1"/>
    <w:basedOn w:val="Fuentedeprrafopredeter"/>
    <w:uiPriority w:val="99"/>
    <w:semiHidden/>
    <w:unhideWhenUsed/>
    <w:rsid w:val="00504AF4"/>
    <w:rPr>
      <w:color w:val="605E5C"/>
      <w:shd w:val="clear" w:color="auto" w:fill="E1DFDD"/>
    </w:rPr>
  </w:style>
  <w:style w:type="character" w:styleId="Hipervnculovisitado">
    <w:name w:val="FollowedHyperlink"/>
    <w:basedOn w:val="Fuentedeprrafopredeter"/>
    <w:uiPriority w:val="99"/>
    <w:semiHidden/>
    <w:unhideWhenUsed/>
    <w:rsid w:val="003D07B4"/>
    <w:rPr>
      <w:color w:val="800080" w:themeColor="followedHyperlink"/>
      <w:u w:val="single"/>
    </w:rPr>
  </w:style>
  <w:style w:type="character" w:customStyle="1" w:styleId="Mencinsinresolver2">
    <w:name w:val="Mención sin resolver2"/>
    <w:basedOn w:val="Fuentedeprrafopredeter"/>
    <w:uiPriority w:val="99"/>
    <w:rsid w:val="0016500C"/>
    <w:rPr>
      <w:color w:val="605E5C"/>
      <w:shd w:val="clear" w:color="auto" w:fill="E1DFDD"/>
    </w:rPr>
  </w:style>
  <w:style w:type="paragraph" w:styleId="Revisin">
    <w:name w:val="Revision"/>
    <w:hidden/>
    <w:uiPriority w:val="99"/>
    <w:semiHidden/>
    <w:rsid w:val="00437CB7"/>
    <w:pPr>
      <w:spacing w:after="0" w:line="240" w:lineRule="auto"/>
    </w:pPr>
  </w:style>
  <w:style w:type="character" w:customStyle="1" w:styleId="Mencinsinresolver3">
    <w:name w:val="Mención sin resolver3"/>
    <w:basedOn w:val="Fuentedeprrafopredeter"/>
    <w:uiPriority w:val="99"/>
    <w:rsid w:val="00F42C3D"/>
    <w:rPr>
      <w:color w:val="605E5C"/>
      <w:shd w:val="clear" w:color="auto" w:fill="E1DFDD"/>
    </w:rPr>
  </w:style>
  <w:style w:type="paragraph" w:styleId="NormalWeb">
    <w:name w:val="Normal (Web)"/>
    <w:basedOn w:val="Normal"/>
    <w:unhideWhenUsed/>
    <w:rsid w:val="00162346"/>
    <w:rPr>
      <w:rFonts w:ascii="Times New Roman" w:hAnsi="Times New Roman" w:cs="Times New Roman"/>
      <w:sz w:val="24"/>
      <w:szCs w:val="24"/>
    </w:rPr>
  </w:style>
  <w:style w:type="paragraph" w:customStyle="1" w:styleId="Textbody">
    <w:name w:val="Text body"/>
    <w:basedOn w:val="Normal"/>
    <w:rsid w:val="002078B3"/>
    <w:pPr>
      <w:suppressAutoHyphens/>
      <w:autoSpaceDN w:val="0"/>
      <w:spacing w:after="140"/>
      <w:textAlignment w:val="baseline"/>
    </w:pPr>
    <w:rPr>
      <w:rFonts w:ascii="Liberation Serif" w:eastAsia="SimSun" w:hAnsi="Liberation Serif" w:cs="Mangal"/>
      <w:kern w:val="3"/>
      <w:sz w:val="24"/>
      <w:szCs w:val="24"/>
      <w:lang w:eastAsia="zh-CN" w:bidi="hi-IN"/>
    </w:rPr>
  </w:style>
  <w:style w:type="character" w:customStyle="1" w:styleId="Mencinsinresolver4">
    <w:name w:val="Mención sin resolver4"/>
    <w:basedOn w:val="Fuentedeprrafopredeter"/>
    <w:uiPriority w:val="99"/>
    <w:semiHidden/>
    <w:unhideWhenUsed/>
    <w:rsid w:val="00854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8605">
      <w:bodyDiv w:val="1"/>
      <w:marLeft w:val="0"/>
      <w:marRight w:val="0"/>
      <w:marTop w:val="0"/>
      <w:marBottom w:val="0"/>
      <w:divBdr>
        <w:top w:val="none" w:sz="0" w:space="0" w:color="auto"/>
        <w:left w:val="none" w:sz="0" w:space="0" w:color="auto"/>
        <w:bottom w:val="none" w:sz="0" w:space="0" w:color="auto"/>
        <w:right w:val="none" w:sz="0" w:space="0" w:color="auto"/>
      </w:divBdr>
    </w:div>
    <w:div w:id="134763185">
      <w:bodyDiv w:val="1"/>
      <w:marLeft w:val="0"/>
      <w:marRight w:val="0"/>
      <w:marTop w:val="0"/>
      <w:marBottom w:val="0"/>
      <w:divBdr>
        <w:top w:val="none" w:sz="0" w:space="0" w:color="auto"/>
        <w:left w:val="none" w:sz="0" w:space="0" w:color="auto"/>
        <w:bottom w:val="none" w:sz="0" w:space="0" w:color="auto"/>
        <w:right w:val="none" w:sz="0" w:space="0" w:color="auto"/>
      </w:divBdr>
    </w:div>
    <w:div w:id="146745640">
      <w:bodyDiv w:val="1"/>
      <w:marLeft w:val="0"/>
      <w:marRight w:val="0"/>
      <w:marTop w:val="0"/>
      <w:marBottom w:val="0"/>
      <w:divBdr>
        <w:top w:val="none" w:sz="0" w:space="0" w:color="auto"/>
        <w:left w:val="none" w:sz="0" w:space="0" w:color="auto"/>
        <w:bottom w:val="none" w:sz="0" w:space="0" w:color="auto"/>
        <w:right w:val="none" w:sz="0" w:space="0" w:color="auto"/>
      </w:divBdr>
    </w:div>
    <w:div w:id="178131256">
      <w:bodyDiv w:val="1"/>
      <w:marLeft w:val="0"/>
      <w:marRight w:val="0"/>
      <w:marTop w:val="0"/>
      <w:marBottom w:val="0"/>
      <w:divBdr>
        <w:top w:val="none" w:sz="0" w:space="0" w:color="auto"/>
        <w:left w:val="none" w:sz="0" w:space="0" w:color="auto"/>
        <w:bottom w:val="none" w:sz="0" w:space="0" w:color="auto"/>
        <w:right w:val="none" w:sz="0" w:space="0" w:color="auto"/>
      </w:divBdr>
    </w:div>
    <w:div w:id="283539087">
      <w:bodyDiv w:val="1"/>
      <w:marLeft w:val="0"/>
      <w:marRight w:val="0"/>
      <w:marTop w:val="0"/>
      <w:marBottom w:val="0"/>
      <w:divBdr>
        <w:top w:val="none" w:sz="0" w:space="0" w:color="auto"/>
        <w:left w:val="none" w:sz="0" w:space="0" w:color="auto"/>
        <w:bottom w:val="none" w:sz="0" w:space="0" w:color="auto"/>
        <w:right w:val="none" w:sz="0" w:space="0" w:color="auto"/>
      </w:divBdr>
    </w:div>
    <w:div w:id="284123404">
      <w:bodyDiv w:val="1"/>
      <w:marLeft w:val="0"/>
      <w:marRight w:val="0"/>
      <w:marTop w:val="0"/>
      <w:marBottom w:val="0"/>
      <w:divBdr>
        <w:top w:val="none" w:sz="0" w:space="0" w:color="auto"/>
        <w:left w:val="none" w:sz="0" w:space="0" w:color="auto"/>
        <w:bottom w:val="none" w:sz="0" w:space="0" w:color="auto"/>
        <w:right w:val="none" w:sz="0" w:space="0" w:color="auto"/>
      </w:divBdr>
    </w:div>
    <w:div w:id="294913680">
      <w:bodyDiv w:val="1"/>
      <w:marLeft w:val="0"/>
      <w:marRight w:val="0"/>
      <w:marTop w:val="0"/>
      <w:marBottom w:val="0"/>
      <w:divBdr>
        <w:top w:val="none" w:sz="0" w:space="0" w:color="auto"/>
        <w:left w:val="none" w:sz="0" w:space="0" w:color="auto"/>
        <w:bottom w:val="none" w:sz="0" w:space="0" w:color="auto"/>
        <w:right w:val="none" w:sz="0" w:space="0" w:color="auto"/>
      </w:divBdr>
    </w:div>
    <w:div w:id="340818989">
      <w:bodyDiv w:val="1"/>
      <w:marLeft w:val="0"/>
      <w:marRight w:val="0"/>
      <w:marTop w:val="0"/>
      <w:marBottom w:val="0"/>
      <w:divBdr>
        <w:top w:val="none" w:sz="0" w:space="0" w:color="auto"/>
        <w:left w:val="none" w:sz="0" w:space="0" w:color="auto"/>
        <w:bottom w:val="none" w:sz="0" w:space="0" w:color="auto"/>
        <w:right w:val="none" w:sz="0" w:space="0" w:color="auto"/>
      </w:divBdr>
    </w:div>
    <w:div w:id="412898479">
      <w:bodyDiv w:val="1"/>
      <w:marLeft w:val="0"/>
      <w:marRight w:val="0"/>
      <w:marTop w:val="0"/>
      <w:marBottom w:val="0"/>
      <w:divBdr>
        <w:top w:val="none" w:sz="0" w:space="0" w:color="auto"/>
        <w:left w:val="none" w:sz="0" w:space="0" w:color="auto"/>
        <w:bottom w:val="none" w:sz="0" w:space="0" w:color="auto"/>
        <w:right w:val="none" w:sz="0" w:space="0" w:color="auto"/>
      </w:divBdr>
    </w:div>
    <w:div w:id="438571437">
      <w:bodyDiv w:val="1"/>
      <w:marLeft w:val="0"/>
      <w:marRight w:val="0"/>
      <w:marTop w:val="0"/>
      <w:marBottom w:val="0"/>
      <w:divBdr>
        <w:top w:val="none" w:sz="0" w:space="0" w:color="auto"/>
        <w:left w:val="none" w:sz="0" w:space="0" w:color="auto"/>
        <w:bottom w:val="none" w:sz="0" w:space="0" w:color="auto"/>
        <w:right w:val="none" w:sz="0" w:space="0" w:color="auto"/>
      </w:divBdr>
    </w:div>
    <w:div w:id="625815482">
      <w:bodyDiv w:val="1"/>
      <w:marLeft w:val="0"/>
      <w:marRight w:val="0"/>
      <w:marTop w:val="0"/>
      <w:marBottom w:val="0"/>
      <w:divBdr>
        <w:top w:val="none" w:sz="0" w:space="0" w:color="auto"/>
        <w:left w:val="none" w:sz="0" w:space="0" w:color="auto"/>
        <w:bottom w:val="none" w:sz="0" w:space="0" w:color="auto"/>
        <w:right w:val="none" w:sz="0" w:space="0" w:color="auto"/>
      </w:divBdr>
    </w:div>
    <w:div w:id="882711922">
      <w:bodyDiv w:val="1"/>
      <w:marLeft w:val="0"/>
      <w:marRight w:val="0"/>
      <w:marTop w:val="0"/>
      <w:marBottom w:val="0"/>
      <w:divBdr>
        <w:top w:val="none" w:sz="0" w:space="0" w:color="auto"/>
        <w:left w:val="none" w:sz="0" w:space="0" w:color="auto"/>
        <w:bottom w:val="none" w:sz="0" w:space="0" w:color="auto"/>
        <w:right w:val="none" w:sz="0" w:space="0" w:color="auto"/>
      </w:divBdr>
    </w:div>
    <w:div w:id="986058135">
      <w:bodyDiv w:val="1"/>
      <w:marLeft w:val="0"/>
      <w:marRight w:val="0"/>
      <w:marTop w:val="0"/>
      <w:marBottom w:val="0"/>
      <w:divBdr>
        <w:top w:val="none" w:sz="0" w:space="0" w:color="auto"/>
        <w:left w:val="none" w:sz="0" w:space="0" w:color="auto"/>
        <w:bottom w:val="none" w:sz="0" w:space="0" w:color="auto"/>
        <w:right w:val="none" w:sz="0" w:space="0" w:color="auto"/>
      </w:divBdr>
      <w:divsChild>
        <w:div w:id="498691391">
          <w:marLeft w:val="0"/>
          <w:marRight w:val="0"/>
          <w:marTop w:val="0"/>
          <w:marBottom w:val="0"/>
          <w:divBdr>
            <w:top w:val="none" w:sz="0" w:space="0" w:color="auto"/>
            <w:left w:val="none" w:sz="0" w:space="0" w:color="auto"/>
            <w:bottom w:val="none" w:sz="0" w:space="0" w:color="auto"/>
            <w:right w:val="none" w:sz="0" w:space="0" w:color="auto"/>
          </w:divBdr>
          <w:divsChild>
            <w:div w:id="928999158">
              <w:marLeft w:val="0"/>
              <w:marRight w:val="0"/>
              <w:marTop w:val="0"/>
              <w:marBottom w:val="165"/>
              <w:divBdr>
                <w:top w:val="none" w:sz="0" w:space="0" w:color="auto"/>
                <w:left w:val="none" w:sz="0" w:space="0" w:color="auto"/>
                <w:bottom w:val="none" w:sz="0" w:space="0" w:color="auto"/>
                <w:right w:val="none" w:sz="0" w:space="0" w:color="auto"/>
              </w:divBdr>
              <w:divsChild>
                <w:div w:id="1616133179">
                  <w:marLeft w:val="0"/>
                  <w:marRight w:val="0"/>
                  <w:marTop w:val="0"/>
                  <w:marBottom w:val="0"/>
                  <w:divBdr>
                    <w:top w:val="none" w:sz="0" w:space="0" w:color="auto"/>
                    <w:left w:val="none" w:sz="0" w:space="0" w:color="auto"/>
                    <w:bottom w:val="none" w:sz="0" w:space="0" w:color="auto"/>
                    <w:right w:val="none" w:sz="0" w:space="0" w:color="auto"/>
                  </w:divBdr>
                  <w:divsChild>
                    <w:div w:id="1290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8061">
          <w:marLeft w:val="0"/>
          <w:marRight w:val="0"/>
          <w:marTop w:val="165"/>
          <w:marBottom w:val="165"/>
          <w:divBdr>
            <w:top w:val="none" w:sz="0" w:space="0" w:color="auto"/>
            <w:left w:val="none" w:sz="0" w:space="0" w:color="auto"/>
            <w:bottom w:val="none" w:sz="0" w:space="0" w:color="auto"/>
            <w:right w:val="none" w:sz="0" w:space="0" w:color="auto"/>
          </w:divBdr>
          <w:divsChild>
            <w:div w:id="1951009102">
              <w:marLeft w:val="0"/>
              <w:marRight w:val="0"/>
              <w:marTop w:val="0"/>
              <w:marBottom w:val="0"/>
              <w:divBdr>
                <w:top w:val="none" w:sz="0" w:space="0" w:color="auto"/>
                <w:left w:val="none" w:sz="0" w:space="0" w:color="auto"/>
                <w:bottom w:val="none" w:sz="0" w:space="0" w:color="auto"/>
                <w:right w:val="none" w:sz="0" w:space="0" w:color="auto"/>
              </w:divBdr>
              <w:divsChild>
                <w:div w:id="7680389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04670529">
      <w:bodyDiv w:val="1"/>
      <w:marLeft w:val="0"/>
      <w:marRight w:val="0"/>
      <w:marTop w:val="0"/>
      <w:marBottom w:val="0"/>
      <w:divBdr>
        <w:top w:val="none" w:sz="0" w:space="0" w:color="auto"/>
        <w:left w:val="none" w:sz="0" w:space="0" w:color="auto"/>
        <w:bottom w:val="none" w:sz="0" w:space="0" w:color="auto"/>
        <w:right w:val="none" w:sz="0" w:space="0" w:color="auto"/>
      </w:divBdr>
    </w:div>
    <w:div w:id="1065297064">
      <w:bodyDiv w:val="1"/>
      <w:marLeft w:val="0"/>
      <w:marRight w:val="0"/>
      <w:marTop w:val="0"/>
      <w:marBottom w:val="0"/>
      <w:divBdr>
        <w:top w:val="none" w:sz="0" w:space="0" w:color="auto"/>
        <w:left w:val="none" w:sz="0" w:space="0" w:color="auto"/>
        <w:bottom w:val="none" w:sz="0" w:space="0" w:color="auto"/>
        <w:right w:val="none" w:sz="0" w:space="0" w:color="auto"/>
      </w:divBdr>
    </w:div>
    <w:div w:id="1077825814">
      <w:bodyDiv w:val="1"/>
      <w:marLeft w:val="0"/>
      <w:marRight w:val="0"/>
      <w:marTop w:val="0"/>
      <w:marBottom w:val="0"/>
      <w:divBdr>
        <w:top w:val="none" w:sz="0" w:space="0" w:color="auto"/>
        <w:left w:val="none" w:sz="0" w:space="0" w:color="auto"/>
        <w:bottom w:val="none" w:sz="0" w:space="0" w:color="auto"/>
        <w:right w:val="none" w:sz="0" w:space="0" w:color="auto"/>
      </w:divBdr>
    </w:div>
    <w:div w:id="1079013385">
      <w:bodyDiv w:val="1"/>
      <w:marLeft w:val="0"/>
      <w:marRight w:val="0"/>
      <w:marTop w:val="0"/>
      <w:marBottom w:val="0"/>
      <w:divBdr>
        <w:top w:val="none" w:sz="0" w:space="0" w:color="auto"/>
        <w:left w:val="none" w:sz="0" w:space="0" w:color="auto"/>
        <w:bottom w:val="none" w:sz="0" w:space="0" w:color="auto"/>
        <w:right w:val="none" w:sz="0" w:space="0" w:color="auto"/>
      </w:divBdr>
    </w:div>
    <w:div w:id="1114133275">
      <w:bodyDiv w:val="1"/>
      <w:marLeft w:val="0"/>
      <w:marRight w:val="0"/>
      <w:marTop w:val="0"/>
      <w:marBottom w:val="0"/>
      <w:divBdr>
        <w:top w:val="none" w:sz="0" w:space="0" w:color="auto"/>
        <w:left w:val="none" w:sz="0" w:space="0" w:color="auto"/>
        <w:bottom w:val="none" w:sz="0" w:space="0" w:color="auto"/>
        <w:right w:val="none" w:sz="0" w:space="0" w:color="auto"/>
      </w:divBdr>
    </w:div>
    <w:div w:id="1519393113">
      <w:bodyDiv w:val="1"/>
      <w:marLeft w:val="0"/>
      <w:marRight w:val="0"/>
      <w:marTop w:val="0"/>
      <w:marBottom w:val="0"/>
      <w:divBdr>
        <w:top w:val="none" w:sz="0" w:space="0" w:color="auto"/>
        <w:left w:val="none" w:sz="0" w:space="0" w:color="auto"/>
        <w:bottom w:val="none" w:sz="0" w:space="0" w:color="auto"/>
        <w:right w:val="none" w:sz="0" w:space="0" w:color="auto"/>
      </w:divBdr>
    </w:div>
    <w:div w:id="1637445897">
      <w:bodyDiv w:val="1"/>
      <w:marLeft w:val="0"/>
      <w:marRight w:val="0"/>
      <w:marTop w:val="0"/>
      <w:marBottom w:val="0"/>
      <w:divBdr>
        <w:top w:val="none" w:sz="0" w:space="0" w:color="auto"/>
        <w:left w:val="none" w:sz="0" w:space="0" w:color="auto"/>
        <w:bottom w:val="none" w:sz="0" w:space="0" w:color="auto"/>
        <w:right w:val="none" w:sz="0" w:space="0" w:color="auto"/>
      </w:divBdr>
      <w:divsChild>
        <w:div w:id="604847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336414">
              <w:marLeft w:val="0"/>
              <w:marRight w:val="0"/>
              <w:marTop w:val="0"/>
              <w:marBottom w:val="0"/>
              <w:divBdr>
                <w:top w:val="none" w:sz="0" w:space="0" w:color="auto"/>
                <w:left w:val="none" w:sz="0" w:space="0" w:color="auto"/>
                <w:bottom w:val="none" w:sz="0" w:space="0" w:color="auto"/>
                <w:right w:val="none" w:sz="0" w:space="0" w:color="auto"/>
              </w:divBdr>
              <w:divsChild>
                <w:div w:id="111412394">
                  <w:marLeft w:val="0"/>
                  <w:marRight w:val="0"/>
                  <w:marTop w:val="0"/>
                  <w:marBottom w:val="0"/>
                  <w:divBdr>
                    <w:top w:val="none" w:sz="0" w:space="0" w:color="auto"/>
                    <w:left w:val="none" w:sz="0" w:space="0" w:color="auto"/>
                    <w:bottom w:val="none" w:sz="0" w:space="0" w:color="auto"/>
                    <w:right w:val="none" w:sz="0" w:space="0" w:color="auto"/>
                  </w:divBdr>
                  <w:divsChild>
                    <w:div w:id="1812090582">
                      <w:marLeft w:val="0"/>
                      <w:marRight w:val="0"/>
                      <w:marTop w:val="0"/>
                      <w:marBottom w:val="0"/>
                      <w:divBdr>
                        <w:top w:val="none" w:sz="0" w:space="0" w:color="auto"/>
                        <w:left w:val="none" w:sz="0" w:space="0" w:color="auto"/>
                        <w:bottom w:val="none" w:sz="0" w:space="0" w:color="auto"/>
                        <w:right w:val="none" w:sz="0" w:space="0" w:color="auto"/>
                      </w:divBdr>
                      <w:divsChild>
                        <w:div w:id="1581795890">
                          <w:marLeft w:val="0"/>
                          <w:marRight w:val="0"/>
                          <w:marTop w:val="0"/>
                          <w:marBottom w:val="0"/>
                          <w:divBdr>
                            <w:top w:val="none" w:sz="0" w:space="0" w:color="auto"/>
                            <w:left w:val="none" w:sz="0" w:space="0" w:color="auto"/>
                            <w:bottom w:val="none" w:sz="0" w:space="0" w:color="auto"/>
                            <w:right w:val="none" w:sz="0" w:space="0" w:color="auto"/>
                          </w:divBdr>
                          <w:divsChild>
                            <w:div w:id="1038899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25979">
                                  <w:marLeft w:val="0"/>
                                  <w:marRight w:val="0"/>
                                  <w:marTop w:val="0"/>
                                  <w:marBottom w:val="0"/>
                                  <w:divBdr>
                                    <w:top w:val="none" w:sz="0" w:space="0" w:color="auto"/>
                                    <w:left w:val="none" w:sz="0" w:space="0" w:color="auto"/>
                                    <w:bottom w:val="none" w:sz="0" w:space="0" w:color="auto"/>
                                    <w:right w:val="none" w:sz="0" w:space="0" w:color="auto"/>
                                  </w:divBdr>
                                  <w:divsChild>
                                    <w:div w:id="1089808991">
                                      <w:marLeft w:val="0"/>
                                      <w:marRight w:val="0"/>
                                      <w:marTop w:val="0"/>
                                      <w:marBottom w:val="0"/>
                                      <w:divBdr>
                                        <w:top w:val="none" w:sz="0" w:space="0" w:color="auto"/>
                                        <w:left w:val="none" w:sz="0" w:space="0" w:color="auto"/>
                                        <w:bottom w:val="none" w:sz="0" w:space="0" w:color="auto"/>
                                        <w:right w:val="none" w:sz="0" w:space="0" w:color="auto"/>
                                      </w:divBdr>
                                      <w:divsChild>
                                        <w:div w:id="6675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776084">
      <w:bodyDiv w:val="1"/>
      <w:marLeft w:val="0"/>
      <w:marRight w:val="0"/>
      <w:marTop w:val="0"/>
      <w:marBottom w:val="0"/>
      <w:divBdr>
        <w:top w:val="none" w:sz="0" w:space="0" w:color="auto"/>
        <w:left w:val="none" w:sz="0" w:space="0" w:color="auto"/>
        <w:bottom w:val="none" w:sz="0" w:space="0" w:color="auto"/>
        <w:right w:val="none" w:sz="0" w:space="0" w:color="auto"/>
      </w:divBdr>
    </w:div>
    <w:div w:id="1657145801">
      <w:bodyDiv w:val="1"/>
      <w:marLeft w:val="0"/>
      <w:marRight w:val="0"/>
      <w:marTop w:val="0"/>
      <w:marBottom w:val="0"/>
      <w:divBdr>
        <w:top w:val="none" w:sz="0" w:space="0" w:color="auto"/>
        <w:left w:val="none" w:sz="0" w:space="0" w:color="auto"/>
        <w:bottom w:val="none" w:sz="0" w:space="0" w:color="auto"/>
        <w:right w:val="none" w:sz="0" w:space="0" w:color="auto"/>
      </w:divBdr>
    </w:div>
    <w:div w:id="1760524164">
      <w:bodyDiv w:val="1"/>
      <w:marLeft w:val="0"/>
      <w:marRight w:val="0"/>
      <w:marTop w:val="0"/>
      <w:marBottom w:val="0"/>
      <w:divBdr>
        <w:top w:val="none" w:sz="0" w:space="0" w:color="auto"/>
        <w:left w:val="none" w:sz="0" w:space="0" w:color="auto"/>
        <w:bottom w:val="none" w:sz="0" w:space="0" w:color="auto"/>
        <w:right w:val="none" w:sz="0" w:space="0" w:color="auto"/>
      </w:divBdr>
    </w:div>
    <w:div w:id="1800562816">
      <w:bodyDiv w:val="1"/>
      <w:marLeft w:val="0"/>
      <w:marRight w:val="0"/>
      <w:marTop w:val="0"/>
      <w:marBottom w:val="0"/>
      <w:divBdr>
        <w:top w:val="none" w:sz="0" w:space="0" w:color="auto"/>
        <w:left w:val="none" w:sz="0" w:space="0" w:color="auto"/>
        <w:bottom w:val="none" w:sz="0" w:space="0" w:color="auto"/>
        <w:right w:val="none" w:sz="0" w:space="0" w:color="auto"/>
      </w:divBdr>
    </w:div>
    <w:div w:id="1823157957">
      <w:bodyDiv w:val="1"/>
      <w:marLeft w:val="0"/>
      <w:marRight w:val="0"/>
      <w:marTop w:val="0"/>
      <w:marBottom w:val="0"/>
      <w:divBdr>
        <w:top w:val="none" w:sz="0" w:space="0" w:color="auto"/>
        <w:left w:val="none" w:sz="0" w:space="0" w:color="auto"/>
        <w:bottom w:val="none" w:sz="0" w:space="0" w:color="auto"/>
        <w:right w:val="none" w:sz="0" w:space="0" w:color="auto"/>
      </w:divBdr>
    </w:div>
    <w:div w:id="2016304742">
      <w:bodyDiv w:val="1"/>
      <w:marLeft w:val="0"/>
      <w:marRight w:val="0"/>
      <w:marTop w:val="0"/>
      <w:marBottom w:val="0"/>
      <w:divBdr>
        <w:top w:val="none" w:sz="0" w:space="0" w:color="auto"/>
        <w:left w:val="none" w:sz="0" w:space="0" w:color="auto"/>
        <w:bottom w:val="none" w:sz="0" w:space="0" w:color="auto"/>
        <w:right w:val="none" w:sz="0" w:space="0" w:color="auto"/>
      </w:divBdr>
    </w:div>
    <w:div w:id="21204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berer.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ature.com/articles/s41436-020-01052-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3322</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Navarro, Begoña [Ciberisciii]</cp:lastModifiedBy>
  <cp:revision>2</cp:revision>
  <dcterms:created xsi:type="dcterms:W3CDTF">2021-01-18T08:43:00Z</dcterms:created>
  <dcterms:modified xsi:type="dcterms:W3CDTF">2021-01-18T08:43:00Z</dcterms:modified>
</cp:coreProperties>
</file>